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HNPR-2025-11034</w:t>
      </w:r>
    </w:p>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outlineLvl w:val="9"/>
        <w:rPr>
          <w:rFonts w:hint="default" w:ascii="Times New Roman" w:hAnsi="Times New Roman" w:eastAsia="方正小标宋简体" w:cs="Times New Roman"/>
          <w:color w:val="FF0000"/>
          <w:w w:val="80"/>
          <w:sz w:val="88"/>
          <w:szCs w:val="82"/>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方正小标宋简体" w:cs="Times New Roman"/>
          <w:color w:val="FF0000"/>
          <w:spacing w:val="-46"/>
          <w:sz w:val="68"/>
          <w:szCs w:val="68"/>
        </w:rPr>
      </w:pPr>
    </w:p>
    <w:p>
      <w:pPr>
        <w:pStyle w:val="2"/>
        <w:rPr>
          <w:rFonts w:hint="default" w:ascii="Times New Roman" w:hAnsi="Times New Roman" w:eastAsia="方正小标宋简体" w:cs="Times New Roman"/>
          <w:color w:val="FF0000"/>
          <w:spacing w:val="-46"/>
          <w:sz w:val="68"/>
          <w:szCs w:val="68"/>
        </w:rPr>
      </w:pPr>
    </w:p>
    <w:p>
      <w:pPr>
        <w:pStyle w:val="2"/>
        <w:rPr>
          <w:rFonts w:hint="default" w:ascii="Times New Roman" w:hAnsi="Times New Roman" w:eastAsia="方正小标宋简体" w:cs="Times New Roman"/>
          <w:color w:val="FF0000"/>
          <w:spacing w:val="-46"/>
          <w:sz w:val="68"/>
          <w:szCs w:val="68"/>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方正小标宋简体" w:cs="Times New Roman"/>
          <w:color w:val="FF0000"/>
          <w:spacing w:val="-46"/>
          <w:sz w:val="68"/>
          <w:szCs w:val="68"/>
        </w:rPr>
      </w:pPr>
    </w:p>
    <w:p>
      <w:pPr>
        <w:pStyle w:val="23"/>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cs="Times New Roman"/>
        </w:rPr>
      </w:pPr>
      <w:r>
        <w:rPr>
          <w:rFonts w:hint="eastAsia" w:ascii="仿宋" w:hAnsi="仿宋" w:eastAsia="仿宋" w:cs="仿宋"/>
          <w:b w:val="0"/>
          <w:bCs/>
          <w:spacing w:val="0"/>
          <w:w w:val="100"/>
          <w:sz w:val="32"/>
          <w:szCs w:val="32"/>
        </w:rPr>
        <w:t>湘人社</w:t>
      </w:r>
      <w:r>
        <w:rPr>
          <w:rFonts w:hint="eastAsia" w:ascii="仿宋" w:hAnsi="仿宋" w:eastAsia="仿宋" w:cs="仿宋"/>
          <w:b w:val="0"/>
          <w:bCs/>
          <w:spacing w:val="0"/>
          <w:w w:val="100"/>
          <w:sz w:val="32"/>
          <w:szCs w:val="32"/>
          <w:lang w:eastAsia="zh-CN"/>
        </w:rPr>
        <w:t>规</w:t>
      </w:r>
      <w:r>
        <w:rPr>
          <w:rFonts w:hint="eastAsia" w:ascii="仿宋" w:hAnsi="仿宋" w:eastAsia="仿宋" w:cs="仿宋"/>
          <w:b w:val="0"/>
          <w:bCs/>
          <w:spacing w:val="0"/>
          <w:w w:val="100"/>
          <w:sz w:val="32"/>
          <w:szCs w:val="32"/>
        </w:rPr>
        <w:t>〔20</w:t>
      </w:r>
      <w:r>
        <w:rPr>
          <w:rFonts w:hint="eastAsia" w:ascii="仿宋" w:hAnsi="仿宋" w:eastAsia="仿宋" w:cs="仿宋"/>
          <w:b w:val="0"/>
          <w:bCs/>
          <w:spacing w:val="0"/>
          <w:w w:val="100"/>
          <w:sz w:val="32"/>
          <w:szCs w:val="32"/>
          <w:lang w:val="en-US" w:eastAsia="zh-CN"/>
        </w:rPr>
        <w:t>25</w:t>
      </w:r>
      <w:r>
        <w:rPr>
          <w:rFonts w:hint="eastAsia" w:ascii="仿宋" w:hAnsi="仿宋" w:eastAsia="仿宋" w:cs="仿宋"/>
          <w:b w:val="0"/>
          <w:bCs/>
          <w:spacing w:val="0"/>
          <w:w w:val="100"/>
          <w:sz w:val="32"/>
          <w:szCs w:val="32"/>
        </w:rPr>
        <w:t>〕</w:t>
      </w:r>
      <w:r>
        <w:rPr>
          <w:rFonts w:hint="eastAsia" w:ascii="仿宋" w:hAnsi="仿宋" w:eastAsia="仿宋" w:cs="仿宋"/>
          <w:b w:val="0"/>
          <w:bCs/>
          <w:spacing w:val="0"/>
          <w:w w:val="100"/>
          <w:sz w:val="32"/>
          <w:szCs w:val="32"/>
          <w:lang w:val="en-US" w:eastAsia="zh-CN"/>
        </w:rPr>
        <w:t>29</w:t>
      </w:r>
      <w:r>
        <w:rPr>
          <w:rFonts w:hint="eastAsia" w:ascii="仿宋" w:hAnsi="仿宋" w:eastAsia="仿宋" w:cs="仿宋"/>
          <w:b w:val="0"/>
          <w:bCs/>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Times New Roman" w:hAnsi="Times New Roman"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简体"/>
          <w:kern w:val="0"/>
          <w:sz w:val="44"/>
          <w:szCs w:val="44"/>
        </w:rPr>
      </w:pPr>
      <w:bookmarkStart w:id="5" w:name="_GoBack"/>
      <w:r>
        <w:rPr>
          <w:rFonts w:ascii="Times New Roman" w:hAnsi="Times New Roman" w:eastAsia="方正小标宋简体"/>
          <w:kern w:val="0"/>
          <w:sz w:val="44"/>
          <w:szCs w:val="44"/>
        </w:rPr>
        <w:t>湖南省人力资源和社会保障厅</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b w:val="0"/>
          <w:bCs/>
          <w:color w:val="auto"/>
          <w:spacing w:val="0"/>
          <w:sz w:val="44"/>
          <w:szCs w:val="44"/>
          <w:highlight w:val="none"/>
          <w:u w:val="none"/>
          <w:lang w:val="en-US" w:eastAsia="zh-CN"/>
        </w:rPr>
      </w:pPr>
      <w:r>
        <w:rPr>
          <w:rFonts w:hint="default" w:ascii="Times New Roman" w:hAnsi="Times New Roman" w:eastAsia="方正小标宋简体" w:cs="Times New Roman"/>
          <w:color w:val="auto"/>
          <w:spacing w:val="0"/>
          <w:sz w:val="44"/>
          <w:szCs w:val="44"/>
          <w:highlight w:val="none"/>
          <w:u w:val="none"/>
          <w:lang w:val="en-US" w:eastAsia="zh-CN"/>
        </w:rPr>
        <w:t>关于印发《</w:t>
      </w:r>
      <w:r>
        <w:rPr>
          <w:rFonts w:hint="default" w:ascii="Times New Roman" w:hAnsi="Times New Roman" w:eastAsia="方正小标宋简体" w:cs="Times New Roman"/>
          <w:color w:val="auto"/>
          <w:sz w:val="44"/>
          <w:szCs w:val="44"/>
          <w:highlight w:val="none"/>
          <w:u w:val="none"/>
        </w:rPr>
        <w:t>湖南省失业保险</w:t>
      </w:r>
      <w:r>
        <w:rPr>
          <w:rFonts w:hint="default" w:ascii="Times New Roman" w:hAnsi="Times New Roman" w:eastAsia="方正小标宋简体" w:cs="Times New Roman"/>
          <w:color w:val="auto"/>
          <w:sz w:val="44"/>
          <w:szCs w:val="44"/>
          <w:highlight w:val="none"/>
          <w:u w:val="none"/>
          <w:lang w:eastAsia="zh-CN"/>
        </w:rPr>
        <w:t>业务经办规程</w:t>
      </w:r>
      <w:r>
        <w:rPr>
          <w:rFonts w:hint="default" w:ascii="Times New Roman" w:hAnsi="Times New Roman" w:eastAsia="方正小标宋简体" w:cs="Times New Roman"/>
          <w:b w:val="0"/>
          <w:bCs/>
          <w:color w:val="auto"/>
          <w:spacing w:val="0"/>
          <w:sz w:val="44"/>
          <w:szCs w:val="44"/>
          <w:highlight w:val="none"/>
          <w:u w:val="none"/>
          <w:lang w:val="en-US" w:eastAsia="zh-CN"/>
        </w:rPr>
        <w:t>》的通知</w:t>
      </w:r>
    </w:p>
    <w:bookmarkEnd w:id="5"/>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Times New Roman" w:hAnsi="Times New Roman" w:eastAsia="仿宋" w:cs="Times New Roman"/>
          <w:color w:val="auto"/>
          <w:spacing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 w:cs="Times New Roman"/>
          <w:color w:val="auto"/>
          <w:spacing w:val="0"/>
          <w:sz w:val="32"/>
          <w:szCs w:val="32"/>
          <w:highlight w:val="none"/>
          <w:u w:val="none"/>
        </w:rPr>
      </w:pPr>
      <w:r>
        <w:rPr>
          <w:rFonts w:hint="default" w:ascii="Times New Roman" w:hAnsi="Times New Roman" w:eastAsia="仿宋" w:cs="Times New Roman"/>
          <w:color w:val="auto"/>
          <w:spacing w:val="0"/>
          <w:sz w:val="32"/>
          <w:szCs w:val="32"/>
          <w:highlight w:val="none"/>
          <w:u w:val="none"/>
        </w:rPr>
        <w:t>各市州</w:t>
      </w:r>
      <w:r>
        <w:rPr>
          <w:rFonts w:hint="default" w:ascii="Times New Roman" w:hAnsi="Times New Roman" w:eastAsia="仿宋" w:cs="Times New Roman"/>
          <w:color w:val="auto"/>
          <w:spacing w:val="0"/>
          <w:sz w:val="32"/>
          <w:szCs w:val="32"/>
          <w:highlight w:val="none"/>
          <w:u w:val="none"/>
          <w:lang w:val="en-US" w:eastAsia="zh-CN"/>
        </w:rPr>
        <w:t>人力资源和社会保障局：</w:t>
      </w:r>
    </w:p>
    <w:p>
      <w:pPr>
        <w:pStyle w:val="11"/>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 w:cs="Times New Roman"/>
          <w:color w:val="auto"/>
          <w:spacing w:val="0"/>
          <w:kern w:val="2"/>
          <w:sz w:val="32"/>
          <w:szCs w:val="32"/>
          <w:highlight w:val="none"/>
          <w:u w:val="none"/>
          <w:lang w:val="en-US" w:eastAsia="zh-CN" w:bidi="ar-SA"/>
        </w:rPr>
      </w:pPr>
      <w:r>
        <w:rPr>
          <w:rFonts w:hint="default" w:ascii="Times New Roman" w:hAnsi="Times New Roman" w:eastAsia="仿宋" w:cs="Times New Roman"/>
          <w:color w:val="auto"/>
          <w:spacing w:val="0"/>
          <w:kern w:val="2"/>
          <w:sz w:val="32"/>
          <w:szCs w:val="32"/>
          <w:highlight w:val="none"/>
          <w:u w:val="none"/>
          <w:lang w:val="en-US" w:eastAsia="zh-CN" w:bidi="ar-SA"/>
        </w:rPr>
        <w:t>为适应失业保险业务管理工作的各项新要求，进一步提升经办服务水平，现将《湖南省失业保险业务经办规程》印发给你们，请认真遵照执行。</w:t>
      </w:r>
    </w:p>
    <w:p>
      <w:pPr>
        <w:pStyle w:val="11"/>
        <w:keepNext w:val="0"/>
        <w:keepLines w:val="0"/>
        <w:pageBreakBefore w:val="0"/>
        <w:widowControl w:val="0"/>
        <w:kinsoku/>
        <w:wordWrap w:val="0"/>
        <w:overflowPunct/>
        <w:topLinePunct w:val="0"/>
        <w:autoSpaceDE/>
        <w:autoSpaceDN/>
        <w:bidi w:val="0"/>
        <w:adjustRightInd/>
        <w:spacing w:line="500" w:lineRule="exact"/>
        <w:jc w:val="both"/>
        <w:textAlignment w:val="auto"/>
        <w:rPr>
          <w:rFonts w:hint="default" w:ascii="Times New Roman" w:hAnsi="Times New Roman" w:eastAsia="仿宋" w:cs="Times New Roman"/>
          <w:color w:val="auto"/>
          <w:spacing w:val="0"/>
          <w:sz w:val="32"/>
          <w:szCs w:val="32"/>
          <w:highlight w:val="none"/>
          <w:u w:val="none"/>
          <w:lang w:val="en-US" w:eastAsia="zh-CN"/>
        </w:rPr>
      </w:pPr>
    </w:p>
    <w:p>
      <w:pPr>
        <w:pStyle w:val="11"/>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仿宋" w:cs="Times New Roman"/>
          <w:color w:val="auto"/>
          <w:spacing w:val="0"/>
          <w:sz w:val="32"/>
          <w:szCs w:val="32"/>
          <w:highlight w:val="none"/>
          <w:u w:val="none"/>
          <w:lang w:val="en-US" w:eastAsia="zh-CN"/>
        </w:rPr>
      </w:pPr>
    </w:p>
    <w:p>
      <w:pPr>
        <w:pStyle w:val="11"/>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仿宋" w:cs="Times New Roman"/>
          <w:color w:val="auto"/>
          <w:spacing w:val="0"/>
          <w:sz w:val="32"/>
          <w:szCs w:val="32"/>
          <w:highlight w:val="none"/>
          <w:u w:val="none"/>
          <w:lang w:val="en-US" w:eastAsia="zh-CN"/>
        </w:rPr>
      </w:pPr>
    </w:p>
    <w:p>
      <w:pPr>
        <w:pStyle w:val="11"/>
        <w:keepNext w:val="0"/>
        <w:keepLines w:val="0"/>
        <w:pageBreakBefore w:val="0"/>
        <w:widowControl w:val="0"/>
        <w:kinsoku/>
        <w:wordWrap w:val="0"/>
        <w:overflowPunct/>
        <w:topLinePunct w:val="0"/>
        <w:autoSpaceDE/>
        <w:autoSpaceDN/>
        <w:bidi w:val="0"/>
        <w:adjustRightInd/>
        <w:spacing w:line="540" w:lineRule="exact"/>
        <w:ind w:left="4480" w:leftChars="1400"/>
        <w:jc w:val="center"/>
        <w:textAlignment w:val="auto"/>
        <w:rPr>
          <w:rFonts w:hint="default" w:ascii="Times New Roman" w:hAnsi="Times New Roman" w:eastAsia="仿宋" w:cs="Times New Roman"/>
          <w:color w:val="auto"/>
          <w:spacing w:val="0"/>
          <w:sz w:val="32"/>
          <w:szCs w:val="32"/>
          <w:highlight w:val="none"/>
          <w:u w:val="none"/>
          <w:lang w:val="en-US" w:eastAsia="zh-CN"/>
        </w:rPr>
      </w:pPr>
      <w:r>
        <w:rPr>
          <w:rFonts w:hint="default" w:ascii="Times New Roman" w:hAnsi="Times New Roman" w:eastAsia="仿宋" w:cs="Times New Roman"/>
          <w:color w:val="auto"/>
          <w:spacing w:val="0"/>
          <w:sz w:val="32"/>
          <w:szCs w:val="32"/>
          <w:highlight w:val="none"/>
          <w:u w:val="none"/>
          <w:lang w:val="en-US" w:eastAsia="zh-CN"/>
        </w:rPr>
        <w:t>湖南省人力资源和社会保障厅</w:t>
      </w:r>
    </w:p>
    <w:p>
      <w:pPr>
        <w:pStyle w:val="11"/>
        <w:keepNext w:val="0"/>
        <w:keepLines w:val="0"/>
        <w:pageBreakBefore w:val="0"/>
        <w:widowControl w:val="0"/>
        <w:kinsoku/>
        <w:wordWrap w:val="0"/>
        <w:overflowPunct/>
        <w:topLinePunct w:val="0"/>
        <w:autoSpaceDE/>
        <w:autoSpaceDN/>
        <w:bidi w:val="0"/>
        <w:adjustRightInd/>
        <w:spacing w:line="540" w:lineRule="exact"/>
        <w:ind w:left="4480" w:leftChars="1400"/>
        <w:jc w:val="center"/>
        <w:textAlignment w:val="auto"/>
        <w:rPr>
          <w:rFonts w:hint="default" w:ascii="Times New Roman" w:hAnsi="Times New Roman" w:eastAsia="仿宋" w:cs="Times New Roman"/>
          <w:color w:val="auto"/>
          <w:spacing w:val="0"/>
          <w:sz w:val="32"/>
          <w:szCs w:val="32"/>
          <w:highlight w:val="none"/>
          <w:u w:val="none"/>
          <w:lang w:val="en-US" w:eastAsia="zh-CN"/>
        </w:rPr>
      </w:pPr>
      <w:r>
        <w:rPr>
          <w:rFonts w:hint="default" w:ascii="Times New Roman" w:hAnsi="Times New Roman" w:eastAsia="仿宋" w:cs="Times New Roman"/>
          <w:color w:val="auto"/>
          <w:spacing w:val="0"/>
          <w:sz w:val="32"/>
          <w:szCs w:val="32"/>
          <w:highlight w:val="none"/>
          <w:u w:val="none"/>
          <w:lang w:val="en-US" w:eastAsia="zh-CN"/>
        </w:rPr>
        <w:t>2025年</w:t>
      </w:r>
      <w:r>
        <w:rPr>
          <w:rFonts w:hint="eastAsia" w:ascii="Times New Roman" w:hAnsi="Times New Roman" w:eastAsia="仿宋" w:cs="Times New Roman"/>
          <w:color w:val="auto"/>
          <w:spacing w:val="0"/>
          <w:sz w:val="32"/>
          <w:szCs w:val="32"/>
          <w:highlight w:val="none"/>
          <w:u w:val="none"/>
          <w:lang w:val="en-US" w:eastAsia="zh-CN"/>
        </w:rPr>
        <w:t>9</w:t>
      </w:r>
      <w:r>
        <w:rPr>
          <w:rFonts w:hint="default" w:ascii="Times New Roman" w:hAnsi="Times New Roman" w:eastAsia="仿宋" w:cs="Times New Roman"/>
          <w:color w:val="auto"/>
          <w:spacing w:val="0"/>
          <w:sz w:val="32"/>
          <w:szCs w:val="32"/>
          <w:highlight w:val="none"/>
          <w:u w:val="none"/>
          <w:lang w:val="en-US" w:eastAsia="zh-CN"/>
        </w:rPr>
        <w:t>月</w:t>
      </w:r>
      <w:r>
        <w:rPr>
          <w:rFonts w:hint="eastAsia" w:ascii="Times New Roman" w:hAnsi="Times New Roman" w:eastAsia="仿宋" w:cs="Times New Roman"/>
          <w:color w:val="auto"/>
          <w:spacing w:val="0"/>
          <w:sz w:val="32"/>
          <w:szCs w:val="32"/>
          <w:highlight w:val="none"/>
          <w:u w:val="none"/>
          <w:lang w:val="en-US" w:eastAsia="zh-CN"/>
        </w:rPr>
        <w:t>16</w:t>
      </w:r>
      <w:r>
        <w:rPr>
          <w:rFonts w:hint="default" w:ascii="Times New Roman" w:hAnsi="Times New Roman" w:eastAsia="仿宋" w:cs="Times New Roman"/>
          <w:color w:val="auto"/>
          <w:spacing w:val="0"/>
          <w:sz w:val="32"/>
          <w:szCs w:val="32"/>
          <w:highlight w:val="none"/>
          <w:u w:val="none"/>
          <w:lang w:val="en-US" w:eastAsia="zh-CN"/>
        </w:rPr>
        <w:t>日</w:t>
      </w:r>
    </w:p>
    <w:p>
      <w:pPr>
        <w:pStyle w:val="11"/>
        <w:keepNext w:val="0"/>
        <w:keepLines w:val="0"/>
        <w:pageBreakBefore w:val="0"/>
        <w:widowControl w:val="0"/>
        <w:kinsoku/>
        <w:wordWrap w:val="0"/>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pacing w:val="0"/>
          <w:sz w:val="32"/>
          <w:szCs w:val="32"/>
          <w:highlight w:val="none"/>
          <w:u w:val="none"/>
          <w:lang w:val="en-US" w:eastAsia="zh-CN"/>
        </w:rPr>
      </w:pPr>
      <w:r>
        <w:rPr>
          <w:rFonts w:hint="eastAsia" w:ascii="Times New Roman" w:hAnsi="Times New Roman" w:eastAsia="仿宋" w:cs="Times New Roman"/>
          <w:color w:val="auto"/>
          <w:spacing w:val="0"/>
          <w:sz w:val="32"/>
          <w:szCs w:val="32"/>
          <w:highlight w:val="none"/>
          <w:u w:val="none"/>
          <w:lang w:val="en-US" w:eastAsia="zh-CN"/>
        </w:rPr>
        <w:t>（</w:t>
      </w:r>
      <w:r>
        <w:rPr>
          <w:rFonts w:hint="default" w:ascii="Times New Roman" w:hAnsi="Times New Roman" w:eastAsia="仿宋" w:cs="Times New Roman"/>
          <w:color w:val="auto"/>
          <w:spacing w:val="0"/>
          <w:sz w:val="32"/>
          <w:szCs w:val="32"/>
          <w:highlight w:val="none"/>
          <w:u w:val="none"/>
          <w:lang w:val="en-US" w:eastAsia="zh-CN"/>
        </w:rPr>
        <w:t>此件主动公开</w:t>
      </w:r>
      <w:r>
        <w:rPr>
          <w:rFonts w:hint="eastAsia" w:ascii="Times New Roman" w:hAnsi="Times New Roman" w:eastAsia="仿宋" w:cs="Times New Roman"/>
          <w:color w:val="auto"/>
          <w:spacing w:val="0"/>
          <w:sz w:val="32"/>
          <w:szCs w:val="32"/>
          <w:highlight w:val="none"/>
          <w:u w:val="none"/>
          <w:lang w:val="en-US" w:eastAsia="zh-CN"/>
        </w:rPr>
        <w:t>）</w:t>
      </w:r>
    </w:p>
    <w:p>
      <w:pPr>
        <w:pStyle w:val="11"/>
        <w:keepNext w:val="0"/>
        <w:keepLines w:val="0"/>
        <w:pageBreakBefore w:val="0"/>
        <w:widowControl w:val="0"/>
        <w:kinsoku/>
        <w:wordWrap w:val="0"/>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pacing w:val="0"/>
          <w:sz w:val="32"/>
          <w:szCs w:val="32"/>
          <w:highlight w:val="none"/>
          <w:u w:val="none"/>
          <w:lang w:val="en-US" w:eastAsia="zh-CN"/>
        </w:rPr>
        <w:sectPr>
          <w:footerReference r:id="rId4" w:type="first"/>
          <w:footerReference r:id="rId3" w:type="default"/>
          <w:pgSz w:w="11906" w:h="16838"/>
          <w:pgMar w:top="2098" w:right="1474" w:bottom="1701" w:left="1588" w:header="851" w:footer="992"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rPr>
        <w:t>湖南省失业保险</w:t>
      </w:r>
      <w:r>
        <w:rPr>
          <w:rFonts w:hint="default" w:ascii="Times New Roman" w:hAnsi="Times New Roman" w:eastAsia="方正小标宋简体" w:cs="Times New Roman"/>
          <w:color w:val="auto"/>
          <w:sz w:val="44"/>
          <w:szCs w:val="44"/>
          <w:highlight w:val="none"/>
          <w:u w:val="none"/>
          <w:lang w:eastAsia="zh-CN"/>
        </w:rPr>
        <w:t>业务经办规程</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方正小标宋简体" w:cs="Times New Roman"/>
          <w:color w:val="auto"/>
          <w:sz w:val="44"/>
          <w:szCs w:val="44"/>
          <w:highlight w:val="none"/>
          <w:u w:val="none"/>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center"/>
        <w:textAlignment w:val="auto"/>
        <w:outlineLvl w:val="0"/>
        <w:rPr>
          <w:rFonts w:hint="default" w:ascii="Times New Roman" w:hAnsi="Times New Roman" w:eastAsia="黑体" w:cs="Times New Roman"/>
          <w:b w:val="0"/>
          <w:bCs w:val="0"/>
          <w:color w:val="auto"/>
          <w:highlight w:val="none"/>
          <w:u w:val="none"/>
        </w:rPr>
      </w:pPr>
      <w:r>
        <w:rPr>
          <w:rFonts w:hint="default" w:ascii="Times New Roman" w:hAnsi="Times New Roman" w:eastAsia="黑体" w:cs="Times New Roman"/>
          <w:b w:val="0"/>
          <w:bCs w:val="0"/>
          <w:color w:val="auto"/>
          <w:highlight w:val="none"/>
          <w:u w:val="none"/>
          <w:lang w:val="en-US" w:eastAsia="zh-CN"/>
        </w:rPr>
        <w:t xml:space="preserve"> </w:t>
      </w:r>
      <w:r>
        <w:rPr>
          <w:rFonts w:hint="default" w:ascii="Times New Roman" w:hAnsi="Times New Roman" w:eastAsia="黑体" w:cs="Times New Roman"/>
          <w:b w:val="0"/>
          <w:bCs w:val="0"/>
          <w:color w:val="auto"/>
          <w:highlight w:val="none"/>
          <w:u w:val="none"/>
        </w:rPr>
        <w:t>总则</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highlight w:val="none"/>
          <w:u w:val="none"/>
        </w:rPr>
      </w:pPr>
      <w:r>
        <w:rPr>
          <w:rFonts w:hint="default"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sz w:val="32"/>
          <w:szCs w:val="32"/>
          <w:highlight w:val="none"/>
          <w:u w:val="none"/>
        </w:rPr>
        <w:t>为</w:t>
      </w:r>
      <w:r>
        <w:rPr>
          <w:rFonts w:hint="default" w:ascii="Times New Roman" w:hAnsi="Times New Roman" w:eastAsia="仿宋" w:cs="Times New Roman"/>
          <w:color w:val="auto"/>
          <w:sz w:val="32"/>
          <w:szCs w:val="32"/>
          <w:highlight w:val="none"/>
          <w:u w:val="none"/>
          <w:lang w:eastAsia="zh-CN"/>
        </w:rPr>
        <w:t>贯彻</w:t>
      </w:r>
      <w:r>
        <w:rPr>
          <w:rFonts w:hint="default" w:ascii="Times New Roman" w:hAnsi="Times New Roman" w:eastAsia="仿宋" w:cs="Times New Roman"/>
          <w:color w:val="auto"/>
          <w:sz w:val="32"/>
          <w:szCs w:val="32"/>
          <w:highlight w:val="none"/>
          <w:u w:val="none"/>
        </w:rPr>
        <w:t>落实</w:t>
      </w:r>
      <w:r>
        <w:rPr>
          <w:rFonts w:hint="default" w:ascii="Times New Roman" w:hAnsi="Times New Roman" w:eastAsia="仿宋" w:cs="Times New Roman"/>
          <w:color w:val="auto"/>
          <w:szCs w:val="32"/>
          <w:highlight w:val="none"/>
          <w:u w:val="none"/>
          <w:lang w:eastAsia="zh-CN"/>
        </w:rPr>
        <w:t>《关于湖南省失业保险省级统筹的实施意见》</w:t>
      </w:r>
      <w:r>
        <w:rPr>
          <w:rFonts w:hint="eastAsia" w:ascii="Times New Roman" w:hAnsi="Times New Roman" w:eastAsia="仿宋" w:cs="Times New Roman"/>
          <w:color w:val="auto"/>
          <w:szCs w:val="32"/>
          <w:highlight w:val="none"/>
          <w:u w:val="none"/>
          <w:lang w:eastAsia="zh-CN"/>
        </w:rPr>
        <w:t>（湘政办发〔2023〕14号）</w:t>
      </w:r>
      <w:r>
        <w:rPr>
          <w:rFonts w:hint="default" w:ascii="Times New Roman" w:hAnsi="Times New Roman" w:eastAsia="仿宋" w:cs="Times New Roman"/>
          <w:color w:val="auto"/>
          <w:szCs w:val="32"/>
          <w:highlight w:val="none"/>
          <w:u w:val="none"/>
          <w:lang w:eastAsia="zh-CN"/>
        </w:rPr>
        <w:t>精神，</w:t>
      </w:r>
      <w:r>
        <w:rPr>
          <w:rFonts w:hint="default" w:ascii="Times New Roman" w:hAnsi="Times New Roman" w:eastAsia="仿宋" w:cs="Times New Roman"/>
          <w:color w:val="auto"/>
          <w:highlight w:val="none"/>
          <w:u w:val="none"/>
        </w:rPr>
        <w:t>推进失业保险业务经办工作标准化、规范化、便捷化，</w:t>
      </w:r>
      <w:r>
        <w:rPr>
          <w:rFonts w:hint="default" w:ascii="Times New Roman" w:hAnsi="Times New Roman" w:eastAsia="仿宋" w:cs="Times New Roman"/>
          <w:color w:val="auto"/>
          <w:szCs w:val="32"/>
          <w:highlight w:val="none"/>
          <w:u w:val="none"/>
        </w:rPr>
        <w:t>提高失业保险经办机构的管理水平和服务能力，</w:t>
      </w:r>
      <w:r>
        <w:rPr>
          <w:rFonts w:hint="default" w:ascii="Times New Roman" w:hAnsi="Times New Roman" w:eastAsia="仿宋" w:cs="Times New Roman"/>
          <w:color w:val="auto"/>
          <w:sz w:val="32"/>
          <w:szCs w:val="32"/>
          <w:highlight w:val="none"/>
          <w:u w:val="none"/>
        </w:rPr>
        <w:t>依据</w:t>
      </w:r>
      <w:r>
        <w:rPr>
          <w:rFonts w:hint="default" w:ascii="Times New Roman" w:hAnsi="Times New Roman" w:eastAsia="仿宋" w:cs="Times New Roman"/>
          <w:color w:val="auto"/>
          <w:sz w:val="32"/>
          <w:szCs w:val="32"/>
          <w:highlight w:val="none"/>
          <w:u w:val="none"/>
          <w:lang w:eastAsia="zh-CN"/>
        </w:rPr>
        <w:t>《中华人民共和国社会保险法》《失业保险条例》（中华人民共和国</w:t>
      </w:r>
      <w:r>
        <w:rPr>
          <w:rFonts w:hint="eastAsia" w:ascii="Times New Roman" w:hAnsi="Times New Roman" w:eastAsia="仿宋" w:cs="Times New Roman"/>
          <w:color w:val="auto"/>
          <w:sz w:val="32"/>
          <w:szCs w:val="32"/>
          <w:highlight w:val="none"/>
          <w:u w:val="none"/>
          <w:lang w:eastAsia="zh-CN"/>
        </w:rPr>
        <w:t>国务院令第2</w:t>
      </w:r>
      <w:r>
        <w:rPr>
          <w:rFonts w:hint="eastAsia" w:ascii="Times New Roman" w:hAnsi="Times New Roman" w:eastAsia="仿宋" w:cs="Times New Roman"/>
          <w:color w:val="auto"/>
          <w:sz w:val="32"/>
          <w:szCs w:val="32"/>
          <w:highlight w:val="none"/>
          <w:u w:val="none"/>
          <w:lang w:val="en-US" w:eastAsia="zh-CN"/>
        </w:rPr>
        <w:t>58</w:t>
      </w:r>
      <w:r>
        <w:rPr>
          <w:rFonts w:hint="eastAsia" w:ascii="Times New Roman" w:hAnsi="Times New Roman" w:eastAsia="仿宋" w:cs="Times New Roman"/>
          <w:color w:val="auto"/>
          <w:sz w:val="32"/>
          <w:szCs w:val="32"/>
          <w:highlight w:val="none"/>
          <w:u w:val="none"/>
          <w:lang w:eastAsia="zh-CN"/>
        </w:rPr>
        <w:t>号</w:t>
      </w:r>
      <w:r>
        <w:rPr>
          <w:rFonts w:hint="default"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eastAsia="zh-CN"/>
        </w:rPr>
        <w:t>《社会保险经办条例》（中华人民共和国国务院令第765号）</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lang w:val="en-US" w:eastAsia="zh-CN"/>
        </w:rPr>
        <w:t>湖南省社会保险基金监管条例</w:t>
      </w:r>
      <w:r>
        <w:rPr>
          <w:rFonts w:hint="default" w:ascii="Times New Roman" w:hAnsi="Times New Roman" w:eastAsia="仿宋" w:cs="Times New Roman"/>
          <w:color w:val="auto"/>
          <w:highlight w:val="none"/>
          <w:u w:val="none"/>
          <w:lang w:eastAsia="zh-CN"/>
        </w:rPr>
        <w:t>》（湖南省第十四届人民代表大会常务委员会公告第9号）</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szCs w:val="32"/>
          <w:highlight w:val="none"/>
          <w:u w:val="none"/>
        </w:rPr>
        <w:t>《湖南省实施〈失业保险条例〉办法》（湖南省人民政府令第144号）等</w:t>
      </w:r>
      <w:r>
        <w:rPr>
          <w:rFonts w:hint="default" w:ascii="Times New Roman" w:hAnsi="Times New Roman" w:eastAsia="仿宋" w:cs="Times New Roman"/>
          <w:color w:val="auto"/>
          <w:szCs w:val="32"/>
          <w:highlight w:val="none"/>
          <w:u w:val="none"/>
          <w:lang w:eastAsia="zh-CN"/>
        </w:rPr>
        <w:t>有关规定</w:t>
      </w:r>
      <w:r>
        <w:rPr>
          <w:rFonts w:hint="default" w:ascii="Times New Roman" w:hAnsi="Times New Roman" w:eastAsia="仿宋" w:cs="Times New Roman"/>
          <w:color w:val="auto"/>
          <w:szCs w:val="32"/>
          <w:highlight w:val="none"/>
          <w:u w:val="none"/>
        </w:rPr>
        <w:t>，制定本规程。</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sz w:val="32"/>
          <w:szCs w:val="32"/>
          <w:highlight w:val="none"/>
          <w:u w:val="none"/>
        </w:rPr>
        <w:t>失业保险</w:t>
      </w:r>
      <w:r>
        <w:rPr>
          <w:rFonts w:hint="default" w:ascii="Times New Roman" w:hAnsi="Times New Roman" w:eastAsia="仿宋" w:cs="Times New Roman"/>
          <w:color w:val="auto"/>
          <w:sz w:val="32"/>
          <w:szCs w:val="32"/>
          <w:highlight w:val="none"/>
          <w:u w:val="none"/>
          <w:lang w:eastAsia="zh-CN"/>
        </w:rPr>
        <w:t>业务</w:t>
      </w:r>
      <w:r>
        <w:rPr>
          <w:rFonts w:hint="default" w:ascii="Times New Roman" w:hAnsi="Times New Roman" w:eastAsia="仿宋" w:cs="Times New Roman"/>
          <w:color w:val="auto"/>
          <w:sz w:val="32"/>
          <w:szCs w:val="32"/>
          <w:highlight w:val="none"/>
          <w:u w:val="none"/>
        </w:rPr>
        <w:t>经办坚持以人民为中心的发展思想，贯彻落实国务院“放管服”改革</w:t>
      </w:r>
      <w:r>
        <w:rPr>
          <w:rFonts w:hint="eastAsia" w:ascii="Times New Roman" w:hAnsi="Times New Roman" w:eastAsia="仿宋" w:cs="Times New Roman"/>
          <w:color w:val="auto"/>
          <w:sz w:val="32"/>
          <w:szCs w:val="32"/>
          <w:highlight w:val="none"/>
          <w:u w:val="none"/>
          <w:lang w:val="en-US" w:eastAsia="zh-CN"/>
        </w:rPr>
        <w:t>要求</w:t>
      </w:r>
      <w:r>
        <w:rPr>
          <w:rFonts w:hint="default" w:ascii="Times New Roman" w:hAnsi="Times New Roman" w:eastAsia="仿宋" w:cs="Times New Roman"/>
          <w:color w:val="auto"/>
          <w:sz w:val="32"/>
          <w:szCs w:val="32"/>
          <w:highlight w:val="none"/>
          <w:u w:val="none"/>
        </w:rPr>
        <w:t>，充分运用国家社会保险公共服务平台、</w:t>
      </w:r>
      <w:bookmarkStart w:id="0" w:name="_Toc28468663"/>
      <w:bookmarkStart w:id="1" w:name="_Toc45012410"/>
      <w:bookmarkStart w:id="2" w:name="_Toc78273503"/>
      <w:bookmarkStart w:id="3" w:name="_Toc78273697"/>
      <w:r>
        <w:rPr>
          <w:rFonts w:hint="default" w:ascii="Times New Roman" w:hAnsi="Times New Roman" w:eastAsia="仿宋" w:cs="Times New Roman"/>
          <w:color w:val="auto"/>
          <w:sz w:val="32"/>
          <w:szCs w:val="32"/>
          <w:highlight w:val="none"/>
          <w:u w:val="none"/>
          <w:lang w:eastAsia="zh-CN"/>
        </w:rPr>
        <w:t>湖南</w:t>
      </w:r>
      <w:r>
        <w:rPr>
          <w:rFonts w:hint="default" w:ascii="Times New Roman" w:hAnsi="Times New Roman" w:eastAsia="仿宋" w:cs="Times New Roman"/>
          <w:color w:val="auto"/>
          <w:sz w:val="32"/>
          <w:szCs w:val="32"/>
          <w:highlight w:val="none"/>
          <w:u w:val="none"/>
          <w:lang w:val="en-US" w:eastAsia="zh-CN"/>
        </w:rPr>
        <w:t>人社公共</w:t>
      </w:r>
      <w:r>
        <w:rPr>
          <w:rFonts w:hint="default" w:ascii="Times New Roman" w:hAnsi="Times New Roman" w:eastAsia="仿宋" w:cs="Times New Roman"/>
          <w:color w:val="auto"/>
          <w:sz w:val="32"/>
          <w:szCs w:val="32"/>
          <w:highlight w:val="none"/>
          <w:u w:val="none"/>
          <w:lang w:eastAsia="zh-CN"/>
        </w:rPr>
        <w:t>服务</w:t>
      </w:r>
      <w:r>
        <w:rPr>
          <w:rFonts w:hint="default" w:ascii="Times New Roman" w:hAnsi="Times New Roman" w:eastAsia="仿宋" w:cs="Times New Roman"/>
          <w:color w:val="auto"/>
          <w:sz w:val="32"/>
          <w:szCs w:val="32"/>
          <w:highlight w:val="none"/>
          <w:u w:val="none"/>
          <w:lang w:val="en-US" w:eastAsia="zh-CN"/>
        </w:rPr>
        <w:t>网上服务大厅</w:t>
      </w:r>
      <w:r>
        <w:rPr>
          <w:rFonts w:hint="default"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eastAsia="zh-CN"/>
        </w:rPr>
        <w:t>智慧人社</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湘就业</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APP及微信公众号等线上经办平台</w:t>
      </w:r>
      <w:r>
        <w:rPr>
          <w:rFonts w:hint="eastAsia" w:ascii="Times New Roman" w:hAnsi="Times New Roman" w:eastAsia="仿宋" w:cs="Times New Roman"/>
          <w:color w:val="auto"/>
          <w:sz w:val="32"/>
          <w:szCs w:val="32"/>
          <w:highlight w:val="none"/>
          <w:u w:val="none"/>
          <w:lang w:val="en-US" w:eastAsia="zh-CN"/>
        </w:rPr>
        <w:t>和</w:t>
      </w:r>
      <w:r>
        <w:rPr>
          <w:rFonts w:hint="default" w:ascii="Times New Roman" w:hAnsi="Times New Roman" w:eastAsia="仿宋" w:cs="Times New Roman"/>
          <w:color w:val="auto"/>
          <w:sz w:val="32"/>
          <w:szCs w:val="32"/>
          <w:highlight w:val="none"/>
          <w:u w:val="none"/>
          <w:lang w:eastAsia="zh-CN"/>
        </w:rPr>
        <w:t>经办机构服务窗口等线下经办平台办理各项业务，实现线上线下一体化经办服务</w:t>
      </w:r>
      <w:r>
        <w:rPr>
          <w:rFonts w:hint="default" w:ascii="Times New Roman" w:hAnsi="Times New Roman" w:eastAsia="仿宋" w:cs="Times New Roman"/>
          <w:color w:val="auto"/>
          <w:sz w:val="32"/>
          <w:szCs w:val="32"/>
          <w:highlight w:val="none"/>
          <w:u w:val="none"/>
        </w:rPr>
        <w:t>。</w:t>
      </w:r>
    </w:p>
    <w:bookmarkEnd w:id="0"/>
    <w:bookmarkEnd w:id="1"/>
    <w:bookmarkEnd w:id="2"/>
    <w:bookmarkEnd w:id="3"/>
    <w:p>
      <w:pPr>
        <w:keepNext w:val="0"/>
        <w:keepLines w:val="0"/>
        <w:pageBreakBefore w:val="0"/>
        <w:widowControl w:val="0"/>
        <w:numPr>
          <w:ilvl w:val="0"/>
          <w:numId w:val="2"/>
        </w:numPr>
        <w:kinsoku/>
        <w:wordWrap/>
        <w:overflowPunct/>
        <w:topLinePunct w:val="0"/>
        <w:autoSpaceDE/>
        <w:autoSpaceDN/>
        <w:bidi w:val="0"/>
        <w:spacing w:line="579" w:lineRule="exact"/>
        <w:ind w:firstLine="674" w:firstLineChars="0"/>
        <w:textAlignment w:val="auto"/>
        <w:outlineLvl w:val="1"/>
        <w:rPr>
          <w:rFonts w:hint="default" w:ascii="Times New Roman" w:hAnsi="Times New Roman" w:eastAsia="仿宋" w:cs="Times New Roman"/>
          <w:color w:val="auto"/>
          <w:highlight w:val="none"/>
          <w:u w:val="none"/>
          <w:lang w:eastAsia="zh-CN"/>
        </w:rPr>
      </w:pPr>
      <w:r>
        <w:rPr>
          <w:rFonts w:hint="default"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eastAsia="zh-CN"/>
        </w:rPr>
        <w:t>本规程适用于</w:t>
      </w:r>
      <w:r>
        <w:rPr>
          <w:rFonts w:hint="default" w:ascii="Times New Roman" w:hAnsi="Times New Roman" w:eastAsia="仿宋" w:cs="Times New Roman"/>
          <w:color w:val="auto"/>
          <w:highlight w:val="none"/>
          <w:u w:val="none"/>
        </w:rPr>
        <w:t>全省各级</w:t>
      </w:r>
      <w:r>
        <w:rPr>
          <w:rFonts w:hint="default" w:ascii="Times New Roman" w:hAnsi="Times New Roman" w:eastAsia="仿宋" w:cs="Times New Roman"/>
          <w:color w:val="auto"/>
          <w:highlight w:val="none"/>
          <w:u w:val="none"/>
          <w:lang w:eastAsia="zh-CN"/>
        </w:rPr>
        <w:t>办理</w:t>
      </w:r>
      <w:r>
        <w:rPr>
          <w:rFonts w:hint="default" w:ascii="Times New Roman" w:hAnsi="Times New Roman" w:eastAsia="仿宋" w:cs="Times New Roman"/>
          <w:color w:val="auto"/>
          <w:highlight w:val="none"/>
          <w:u w:val="none"/>
        </w:rPr>
        <w:t>失业保险</w:t>
      </w:r>
      <w:r>
        <w:rPr>
          <w:rFonts w:hint="default" w:ascii="Times New Roman" w:hAnsi="Times New Roman" w:eastAsia="仿宋" w:cs="Times New Roman"/>
          <w:color w:val="auto"/>
          <w:highlight w:val="none"/>
          <w:u w:val="none"/>
          <w:lang w:eastAsia="zh-CN"/>
        </w:rPr>
        <w:t>业务的经办机构</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lang w:val="en-US" w:eastAsia="zh-CN"/>
        </w:rPr>
        <w:t>以下简称</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经办机构</w:t>
      </w:r>
      <w:r>
        <w:rPr>
          <w:rFonts w:hint="eastAsia" w:ascii="Times New Roman" w:hAnsi="Times New Roman" w:eastAsia="仿宋" w:cs="Times New Roman"/>
          <w:color w:val="auto"/>
          <w:highlight w:val="none"/>
          <w:u w:val="none"/>
          <w:lang w:val="en-US" w:eastAsia="zh-CN"/>
        </w:rPr>
        <w:t>”</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黑体" w:cs="Times New Roman"/>
          <w:color w:val="auto"/>
          <w:highlight w:val="none"/>
          <w:u w:val="none"/>
        </w:rPr>
      </w:pPr>
      <w:r>
        <w:rPr>
          <w:rFonts w:hint="default"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rPr>
        <w:t>经办机构</w:t>
      </w:r>
      <w:r>
        <w:rPr>
          <w:rFonts w:hint="default" w:ascii="Times New Roman" w:hAnsi="Times New Roman" w:eastAsia="仿宋" w:cs="Times New Roman"/>
          <w:color w:val="auto"/>
          <w:highlight w:val="none"/>
          <w:u w:val="none"/>
          <w:lang w:eastAsia="zh-CN"/>
        </w:rPr>
        <w:t>依托</w:t>
      </w:r>
      <w:r>
        <w:rPr>
          <w:rFonts w:hint="default" w:ascii="Times New Roman" w:hAnsi="Times New Roman" w:eastAsia="仿宋" w:cs="Times New Roman"/>
          <w:color w:val="auto"/>
          <w:sz w:val="32"/>
          <w:szCs w:val="32"/>
          <w:highlight w:val="none"/>
          <w:u w:val="none"/>
          <w:lang w:eastAsia="zh-CN"/>
        </w:rPr>
        <w:t>湖南省人社一体化业务管理系统</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eastAsia="zh-CN"/>
        </w:rPr>
        <w:t>以下简称“信息系统”</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eastAsia="zh-CN"/>
        </w:rPr>
        <w:t>，在参保登记、</w:t>
      </w:r>
      <w:r>
        <w:rPr>
          <w:rFonts w:hint="eastAsia" w:ascii="Times New Roman" w:hAnsi="Times New Roman" w:eastAsia="仿宋" w:cs="Times New Roman"/>
          <w:color w:val="auto"/>
          <w:sz w:val="32"/>
          <w:szCs w:val="32"/>
          <w:highlight w:val="none"/>
          <w:u w:val="none"/>
          <w:lang w:eastAsia="zh-CN"/>
        </w:rPr>
        <w:t>关系</w:t>
      </w:r>
      <w:r>
        <w:rPr>
          <w:rFonts w:hint="default" w:ascii="Times New Roman" w:hAnsi="Times New Roman" w:eastAsia="仿宋" w:cs="Times New Roman"/>
          <w:color w:val="auto"/>
          <w:sz w:val="32"/>
          <w:szCs w:val="32"/>
          <w:highlight w:val="none"/>
          <w:u w:val="none"/>
          <w:lang w:eastAsia="zh-CN"/>
        </w:rPr>
        <w:t>转移接续、</w:t>
      </w:r>
      <w:r>
        <w:rPr>
          <w:rFonts w:hint="eastAsia" w:ascii="Times New Roman" w:hAnsi="Times New Roman" w:eastAsia="仿宋" w:cs="Times New Roman"/>
          <w:color w:val="auto"/>
          <w:sz w:val="32"/>
          <w:szCs w:val="32"/>
          <w:highlight w:val="none"/>
          <w:u w:val="none"/>
          <w:lang w:eastAsia="zh-CN"/>
        </w:rPr>
        <w:t>失业保险</w:t>
      </w:r>
      <w:r>
        <w:rPr>
          <w:rFonts w:hint="default" w:ascii="Times New Roman" w:hAnsi="Times New Roman" w:eastAsia="仿宋" w:cs="Times New Roman"/>
          <w:color w:val="auto"/>
          <w:sz w:val="32"/>
          <w:szCs w:val="32"/>
          <w:highlight w:val="none"/>
          <w:u w:val="none"/>
          <w:lang w:eastAsia="zh-CN"/>
        </w:rPr>
        <w:t>待遇管理、预防失业和促进就业支出</w:t>
      </w:r>
      <w:r>
        <w:rPr>
          <w:rFonts w:hint="eastAsia" w:ascii="Times New Roman" w:hAnsi="Times New Roman" w:eastAsia="仿宋" w:cs="Times New Roman"/>
          <w:color w:val="auto"/>
          <w:sz w:val="32"/>
          <w:szCs w:val="32"/>
          <w:highlight w:val="none"/>
          <w:u w:val="none"/>
          <w:lang w:eastAsia="zh-CN"/>
        </w:rPr>
        <w:t>管理</w:t>
      </w:r>
      <w:r>
        <w:rPr>
          <w:rFonts w:hint="default"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eastAsia="zh-CN"/>
        </w:rPr>
        <w:t>基金财务管理</w:t>
      </w:r>
      <w:r>
        <w:rPr>
          <w:rFonts w:hint="default"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eastAsia="zh-CN"/>
        </w:rPr>
        <w:t>个人权益记录、</w:t>
      </w:r>
      <w:r>
        <w:rPr>
          <w:rFonts w:hint="default" w:ascii="Times New Roman" w:hAnsi="Times New Roman" w:eastAsia="仿宋" w:cs="Times New Roman"/>
          <w:color w:val="auto"/>
          <w:sz w:val="32"/>
          <w:szCs w:val="32"/>
          <w:highlight w:val="none"/>
          <w:u w:val="none"/>
          <w:lang w:eastAsia="zh-CN"/>
        </w:rPr>
        <w:t>统计分析、稽核内控</w:t>
      </w:r>
      <w:r>
        <w:rPr>
          <w:rFonts w:hint="eastAsia" w:ascii="Times New Roman" w:hAnsi="Times New Roman" w:eastAsia="仿宋" w:cs="Times New Roman"/>
          <w:color w:val="auto"/>
          <w:sz w:val="32"/>
          <w:szCs w:val="32"/>
          <w:highlight w:val="none"/>
          <w:u w:val="none"/>
          <w:lang w:eastAsia="zh-CN"/>
        </w:rPr>
        <w:t>、档案管理</w:t>
      </w:r>
      <w:r>
        <w:rPr>
          <w:rFonts w:hint="default" w:ascii="Times New Roman" w:hAnsi="Times New Roman" w:eastAsia="仿宋" w:cs="Times New Roman"/>
          <w:color w:val="auto"/>
          <w:sz w:val="32"/>
          <w:szCs w:val="32"/>
          <w:highlight w:val="none"/>
          <w:u w:val="none"/>
          <w:lang w:eastAsia="zh-CN"/>
        </w:rPr>
        <w:t>等方面实现全省标准统一、流程</w:t>
      </w:r>
      <w:r>
        <w:rPr>
          <w:rFonts w:hint="default" w:ascii="Times New Roman" w:hAnsi="Times New Roman" w:eastAsia="仿宋" w:cs="Times New Roman"/>
          <w:color w:val="auto"/>
          <w:sz w:val="32"/>
          <w:szCs w:val="32"/>
          <w:highlight w:val="none"/>
          <w:u w:val="none"/>
        </w:rPr>
        <w:t>规范、服务便捷</w:t>
      </w:r>
      <w:r>
        <w:rPr>
          <w:rFonts w:hint="default" w:ascii="Times New Roman" w:hAnsi="Times New Roman" w:eastAsia="仿宋" w:cs="Times New Roman"/>
          <w:color w:val="auto"/>
          <w:highlight w:val="none"/>
          <w:u w:val="none"/>
        </w:rPr>
        <w:t>。</w:t>
      </w:r>
    </w:p>
    <w:p>
      <w:pPr>
        <w:pStyle w:val="2"/>
        <w:rPr>
          <w:rFonts w:hint="default"/>
          <w:color w:val="auto"/>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黑体" w:cs="Times New Roman"/>
          <w:color w:val="auto"/>
          <w:highlight w:val="none"/>
          <w:u w:val="none"/>
        </w:rPr>
      </w:pPr>
      <w:r>
        <w:rPr>
          <w:rFonts w:hint="default" w:ascii="Times New Roman" w:hAnsi="Times New Roman" w:eastAsia="黑体" w:cs="Times New Roman"/>
          <w:color w:val="auto"/>
          <w:highlight w:val="none"/>
          <w:u w:val="none"/>
        </w:rPr>
        <w:t xml:space="preserve"> 参保</w:t>
      </w:r>
      <w:r>
        <w:rPr>
          <w:rFonts w:hint="default" w:ascii="Times New Roman" w:hAnsi="Times New Roman" w:eastAsia="黑体" w:cs="Times New Roman"/>
          <w:color w:val="auto"/>
          <w:highlight w:val="none"/>
          <w:u w:val="none"/>
          <w:lang w:eastAsia="zh-CN"/>
        </w:rPr>
        <w:t>登记</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eastAsia="仿宋"/>
          <w:color w:val="auto"/>
          <w:highlight w:val="none"/>
          <w:u w:val="none"/>
          <w:lang w:val="en"/>
        </w:rPr>
      </w:pPr>
      <w:r>
        <w:rPr>
          <w:rFonts w:hint="eastAsia" w:ascii="Times New Roman" w:hAnsi="Times New Roman" w:eastAsia="仿宋" w:cs="Times New Roman"/>
          <w:color w:val="auto"/>
          <w:sz w:val="32"/>
          <w:szCs w:val="24"/>
          <w:highlight w:val="none"/>
          <w:u w:val="none"/>
          <w:lang w:val="en-US" w:eastAsia="zh-CN" w:bidi="zh-TW"/>
        </w:rPr>
        <w:t xml:space="preserve"> 用人单位应当自用工之日起30日内为其职工向社会保险经办机构申请办理社会保险登记。用人单位应按月为职工缴纳失业保险费。</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eastAsia" w:ascii="Times New Roman" w:hAnsi="Times New Roman" w:eastAsia="仿宋" w:cs="Times New Roman"/>
          <w:color w:val="auto"/>
          <w:sz w:val="32"/>
          <w:szCs w:val="24"/>
          <w:highlight w:val="none"/>
          <w:u w:val="none"/>
          <w:lang w:val="en-US" w:eastAsia="zh-CN" w:bidi="zh-TW"/>
        </w:rPr>
      </w:pPr>
      <w:r>
        <w:rPr>
          <w:rFonts w:hint="eastAsia" w:ascii="Times New Roman" w:hAnsi="Times New Roman" w:eastAsia="仿宋" w:cs="Times New Roman"/>
          <w:color w:val="auto"/>
          <w:sz w:val="32"/>
          <w:szCs w:val="24"/>
          <w:highlight w:val="none"/>
          <w:u w:val="none"/>
          <w:lang w:val="en-US" w:eastAsia="zh-CN" w:bidi="zh-TW"/>
        </w:rPr>
        <w:t xml:space="preserve"> 用人单位为单位在职职工补缴本单位应当缴纳但未按时足额缴纳的失业保险费时，养老保险、失业保险、工伤保险原则上应同时补缴且原则上缴费基数一致。职工三险补缴起始月不得早于本单位应当参加职工各险种的起始月、职工在本单位应当参保起始月和本单位注册登记月。已经享受失业保险金的期间不得以职工身份进行补缴。</w:t>
      </w:r>
    </w:p>
    <w:p>
      <w:pPr>
        <w:keepNext w:val="0"/>
        <w:keepLines w:val="0"/>
        <w:pageBreakBefore w:val="0"/>
        <w:widowControl w:val="0"/>
        <w:numPr>
          <w:ilvl w:val="0"/>
          <w:numId w:val="2"/>
        </w:numPr>
        <w:kinsoku/>
        <w:wordWrap/>
        <w:overflowPunct/>
        <w:topLinePunct w:val="0"/>
        <w:autoSpaceDE/>
        <w:autoSpaceDN/>
        <w:bidi w:val="0"/>
        <w:spacing w:line="579" w:lineRule="exact"/>
        <w:ind w:left="0" w:firstLine="640" w:firstLineChars="200"/>
        <w:textAlignment w:val="auto"/>
        <w:outlineLvl w:val="1"/>
        <w:rPr>
          <w:rFonts w:hint="eastAsia" w:ascii="Times New Roman" w:hAnsi="Times New Roman" w:eastAsia="仿宋" w:cs="Times New Roman"/>
          <w:color w:val="auto"/>
          <w:sz w:val="32"/>
          <w:szCs w:val="24"/>
          <w:highlight w:val="none"/>
          <w:u w:val="none"/>
          <w:lang w:val="en-US" w:eastAsia="zh-CN" w:bidi="zh-TW"/>
        </w:rPr>
      </w:pPr>
      <w:r>
        <w:rPr>
          <w:rFonts w:hint="eastAsia" w:ascii="Times New Roman" w:hAnsi="Times New Roman" w:eastAsia="仿宋" w:cs="Times New Roman"/>
          <w:color w:val="auto"/>
          <w:sz w:val="32"/>
          <w:szCs w:val="24"/>
          <w:highlight w:val="none"/>
          <w:u w:val="none"/>
          <w:lang w:val="en-US" w:eastAsia="zh-CN" w:bidi="zh-TW"/>
        </w:rPr>
        <w:t xml:space="preserve"> 用人单位已为单位在职职工缴纳养老保险费，但未按时足额缴纳失业保险费的，到经办机构办理失业保险费补缴业务时，需提交劳动合同、职工工资支付凭证等证明材料。原则上缴费基数与养老保险一致。失业保险补缴起始月不得早于养老保险缴费起始月。</w:t>
      </w:r>
    </w:p>
    <w:p>
      <w:pPr>
        <w:keepNext w:val="0"/>
        <w:keepLines w:val="0"/>
        <w:pageBreakBefore w:val="0"/>
        <w:widowControl w:val="0"/>
        <w:numPr>
          <w:ilvl w:val="0"/>
          <w:numId w:val="2"/>
        </w:numPr>
        <w:kinsoku/>
        <w:wordWrap/>
        <w:overflowPunct/>
        <w:topLinePunct w:val="0"/>
        <w:autoSpaceDE/>
        <w:autoSpaceDN/>
        <w:bidi w:val="0"/>
        <w:spacing w:line="579" w:lineRule="exact"/>
        <w:ind w:left="0" w:firstLine="640" w:firstLineChars="200"/>
        <w:textAlignment w:val="auto"/>
        <w:outlineLvl w:val="1"/>
        <w:rPr>
          <w:rFonts w:hint="eastAsia" w:ascii="Times New Roman" w:hAnsi="Times New Roman" w:eastAsia="仿宋" w:cs="Times New Roman"/>
          <w:color w:val="auto"/>
          <w:sz w:val="32"/>
          <w:szCs w:val="24"/>
          <w:highlight w:val="none"/>
          <w:u w:val="none"/>
          <w:lang w:val="en-US" w:eastAsia="zh-CN" w:bidi="zh-TW"/>
        </w:rPr>
      </w:pPr>
      <w:r>
        <w:rPr>
          <w:rFonts w:hint="eastAsia" w:ascii="Times New Roman" w:hAnsi="Times New Roman" w:eastAsia="仿宋" w:cs="Times New Roman"/>
          <w:color w:val="auto"/>
          <w:sz w:val="32"/>
          <w:szCs w:val="24"/>
          <w:highlight w:val="none"/>
          <w:u w:val="none"/>
          <w:lang w:val="en-US" w:eastAsia="zh-CN" w:bidi="zh-TW"/>
        </w:rPr>
        <w:t xml:space="preserve"> 用人单位与职工终止或者解除劳动关系后，不得再为该失业人员办理失业保险参保业务。</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eastAsia" w:ascii="Times New Roman" w:hAnsi="Times New Roman" w:eastAsia="仿宋" w:cs="Times New Roman"/>
          <w:color w:val="auto"/>
          <w:sz w:val="32"/>
          <w:szCs w:val="24"/>
          <w:highlight w:val="none"/>
          <w:u w:val="single"/>
          <w:lang w:val="en-US" w:eastAsia="zh-CN" w:bidi="zh-TW"/>
        </w:rPr>
      </w:pPr>
      <w:r>
        <w:rPr>
          <w:rFonts w:hint="eastAsia" w:ascii="Times New Roman" w:hAnsi="Times New Roman" w:eastAsia="仿宋" w:cs="Times New Roman"/>
          <w:color w:val="auto"/>
          <w:sz w:val="32"/>
          <w:szCs w:val="24"/>
          <w:highlight w:val="none"/>
          <w:u w:val="none"/>
          <w:lang w:val="en-US" w:eastAsia="zh-CN" w:bidi="zh-TW"/>
        </w:rPr>
        <w:t xml:space="preserve"> 因用人单位未按照规定参加失业保险，造成失业人员失业保险待遇受到损失的，用人单位应当按照其失业保险待遇损失给予赔偿。失业保险待遇损失为失业人员失业时可以享受的失业保险金及相关待遇、一次性生活补助，相关</w:t>
      </w:r>
      <w:r>
        <w:rPr>
          <w:rFonts w:hint="eastAsia" w:ascii="Times New Roman" w:hAnsi="Times New Roman" w:eastAsia="仿宋" w:cs="Times New Roman"/>
          <w:color w:val="auto"/>
          <w:highlight w:val="none"/>
          <w:u w:val="none"/>
          <w:lang w:eastAsia="zh-CN"/>
        </w:rPr>
        <w:t>待遇</w:t>
      </w:r>
      <w:r>
        <w:rPr>
          <w:rFonts w:hint="default" w:ascii="Times New Roman" w:hAnsi="Times New Roman" w:eastAsia="仿宋" w:cs="Times New Roman"/>
          <w:color w:val="auto"/>
          <w:highlight w:val="none"/>
          <w:u w:val="none"/>
        </w:rPr>
        <w:t>按应享受失业保险金总额的一半计算。</w:t>
      </w:r>
    </w:p>
    <w:p>
      <w:pPr>
        <w:keepNext w:val="0"/>
        <w:keepLines w:val="0"/>
        <w:pageBreakBefore w:val="0"/>
        <w:widowControl w:val="0"/>
        <w:numPr>
          <w:ilvl w:val="0"/>
          <w:numId w:val="2"/>
        </w:numPr>
        <w:kinsoku/>
        <w:wordWrap/>
        <w:overflowPunct/>
        <w:topLinePunct w:val="0"/>
        <w:autoSpaceDE/>
        <w:autoSpaceDN/>
        <w:bidi w:val="0"/>
        <w:spacing w:line="579" w:lineRule="exact"/>
        <w:ind w:left="0" w:firstLine="640" w:firstLineChars="200"/>
        <w:textAlignment w:val="auto"/>
        <w:outlineLvl w:val="1"/>
        <w:rPr>
          <w:rFonts w:hint="eastAsia" w:ascii="Times New Roman" w:hAnsi="Times New Roman" w:eastAsia="仿宋" w:cs="Times New Roman"/>
          <w:color w:val="auto"/>
          <w:sz w:val="32"/>
          <w:szCs w:val="24"/>
          <w:highlight w:val="none"/>
          <w:u w:val="none"/>
          <w:lang w:val="en-US" w:eastAsia="zh-CN" w:bidi="zh-TW"/>
        </w:rPr>
      </w:pPr>
      <w:r>
        <w:rPr>
          <w:rFonts w:hint="eastAsia" w:ascii="Times New Roman" w:hAnsi="Times New Roman" w:eastAsia="仿宋" w:cs="Times New Roman"/>
          <w:color w:val="auto"/>
          <w:sz w:val="32"/>
          <w:szCs w:val="24"/>
          <w:highlight w:val="none"/>
          <w:u w:val="none"/>
          <w:lang w:val="en-US" w:eastAsia="zh-CN" w:bidi="zh-TW"/>
        </w:rPr>
        <w:t xml:space="preserve"> 办理失业保险费补缴业务的主体为用人单位，职工应当缴纳的失业保险费由用人单位代扣代缴。</w:t>
      </w:r>
    </w:p>
    <w:p>
      <w:pPr>
        <w:keepNext w:val="0"/>
        <w:keepLines w:val="0"/>
        <w:pageBreakBefore w:val="0"/>
        <w:widowControl w:val="0"/>
        <w:numPr>
          <w:ilvl w:val="0"/>
          <w:numId w:val="2"/>
        </w:numPr>
        <w:kinsoku/>
        <w:wordWrap/>
        <w:overflowPunct/>
        <w:topLinePunct w:val="0"/>
        <w:autoSpaceDE/>
        <w:autoSpaceDN/>
        <w:bidi w:val="0"/>
        <w:spacing w:line="579" w:lineRule="exact"/>
        <w:ind w:left="0" w:firstLine="640" w:firstLineChars="200"/>
        <w:textAlignment w:val="auto"/>
        <w:outlineLvl w:val="1"/>
        <w:rPr>
          <w:rFonts w:hint="eastAsia" w:ascii="Times New Roman" w:hAnsi="Times New Roman" w:eastAsia="仿宋" w:cs="Times New Roman"/>
          <w:color w:val="auto"/>
          <w:sz w:val="32"/>
          <w:szCs w:val="24"/>
          <w:highlight w:val="none"/>
          <w:u w:val="none"/>
          <w:lang w:val="en-US" w:eastAsia="zh-CN" w:bidi="zh-TW"/>
        </w:rPr>
      </w:pPr>
      <w:r>
        <w:rPr>
          <w:rFonts w:hint="eastAsia" w:ascii="Times New Roman" w:hAnsi="Times New Roman" w:eastAsia="仿宋" w:cs="Times New Roman"/>
          <w:color w:val="auto"/>
          <w:sz w:val="32"/>
          <w:szCs w:val="24"/>
          <w:highlight w:val="none"/>
          <w:u w:val="none"/>
          <w:lang w:val="en-US" w:eastAsia="zh-CN" w:bidi="zh-TW"/>
        </w:rPr>
        <w:t xml:space="preserve"> 补缴时间在征缴职责划转税务前的，由经办机构核定补缴费用；补缴时间在征缴职责划转税务后的，由税务部门核定补缴费用。</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eastAsia="仿宋"/>
          <w:color w:val="auto"/>
          <w:highlight w:val="none"/>
          <w:u w:val="none"/>
          <w:lang w:val="en"/>
        </w:rPr>
      </w:pPr>
      <w:r>
        <w:rPr>
          <w:rFonts w:hint="eastAsia" w:ascii="Times New Roman" w:hAnsi="Times New Roman" w:eastAsia="仿宋" w:cs="Times New Roman"/>
          <w:color w:val="auto"/>
          <w:sz w:val="32"/>
          <w:szCs w:val="24"/>
          <w:highlight w:val="none"/>
          <w:u w:val="none"/>
          <w:lang w:val="en-US" w:eastAsia="zh-CN" w:bidi="zh-TW"/>
        </w:rPr>
        <w:t xml:space="preserve"> 用人单位因误缴、误转需办理失业保险费退费的，可以申请退还失业保险单位和个人缴费金额。失业保险重复缴费的，只合并关系不退费。</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eastAsia="仿宋"/>
          <w:color w:val="auto"/>
          <w:highlight w:val="none"/>
          <w:u w:val="none"/>
          <w:lang w:val="en"/>
        </w:rPr>
      </w:pPr>
      <w:r>
        <w:rPr>
          <w:rFonts w:hint="eastAsia" w:ascii="Times New Roman" w:hAnsi="Times New Roman" w:eastAsia="仿宋" w:cs="Times New Roman"/>
          <w:color w:val="auto"/>
          <w:sz w:val="32"/>
          <w:szCs w:val="24"/>
          <w:highlight w:val="none"/>
          <w:u w:val="none"/>
          <w:lang w:val="en-US" w:eastAsia="zh-CN" w:bidi="zh-TW"/>
        </w:rPr>
        <w:t xml:space="preserve"> 2020年3月起，新参保农民工，按照城镇职工同等标准参保缴费。用人单位将参保职工身份从农民工转为城镇职工的，需办理修改个人信息业务，并代扣代缴个人部分缴纳的失业保险费。代扣代缴个人部分开始时间不得早于最后参保单位首次参保时间，且不得早于2020年3月。</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
        </w:rPr>
      </w:pPr>
      <w:r>
        <w:rPr>
          <w:rFonts w:hint="eastAsia" w:ascii="Times New Roman" w:hAnsi="Times New Roman" w:eastAsia="仿宋" w:cs="Times New Roman"/>
          <w:color w:val="auto"/>
          <w:sz w:val="32"/>
          <w:szCs w:val="24"/>
          <w:highlight w:val="none"/>
          <w:u w:val="none"/>
          <w:lang w:val="en-US" w:eastAsia="zh-CN" w:bidi="zh-TW"/>
        </w:rPr>
        <w:t xml:space="preserve"> </w:t>
      </w:r>
      <w:r>
        <w:rPr>
          <w:rFonts w:hint="default" w:ascii="Times New Roman" w:hAnsi="Times New Roman" w:eastAsia="仿宋" w:cs="Times New Roman"/>
          <w:color w:val="auto"/>
          <w:sz w:val="32"/>
          <w:szCs w:val="24"/>
          <w:highlight w:val="none"/>
          <w:u w:val="none"/>
          <w:lang w:val="en-US" w:eastAsia="zh-CN" w:bidi="zh-TW"/>
        </w:rPr>
        <w:t>用人单位办理人员异动减少时，应如实填写停保原因</w:t>
      </w:r>
      <w:r>
        <w:rPr>
          <w:rFonts w:hint="eastAsia" w:ascii="Times New Roman" w:hAnsi="Times New Roman" w:eastAsia="仿宋" w:cs="Times New Roman"/>
          <w:color w:val="auto"/>
          <w:sz w:val="32"/>
          <w:szCs w:val="24"/>
          <w:highlight w:val="none"/>
          <w:u w:val="none"/>
          <w:lang w:val="en-US" w:eastAsia="zh-CN" w:bidi="zh-TW"/>
        </w:rPr>
        <w:t>。</w:t>
      </w:r>
      <w:r>
        <w:rPr>
          <w:rFonts w:hint="default" w:ascii="Times New Roman" w:hAnsi="Times New Roman" w:eastAsia="仿宋" w:cs="Times New Roman"/>
          <w:color w:val="auto"/>
          <w:highlight w:val="none"/>
          <w:u w:val="none"/>
          <w:lang w:val="en"/>
        </w:rPr>
        <w:t>用人单位发现</w:t>
      </w:r>
      <w:r>
        <w:rPr>
          <w:rFonts w:hint="default" w:ascii="Times New Roman" w:hAnsi="Times New Roman" w:eastAsia="仿宋" w:cs="Times New Roman"/>
          <w:color w:val="auto"/>
          <w:highlight w:val="none"/>
          <w:u w:val="none"/>
          <w:lang w:val="en" w:eastAsia="zh-CN"/>
        </w:rPr>
        <w:t>停保</w:t>
      </w:r>
      <w:r>
        <w:rPr>
          <w:rFonts w:hint="default" w:ascii="Times New Roman" w:hAnsi="Times New Roman" w:eastAsia="仿宋" w:cs="Times New Roman"/>
          <w:color w:val="auto"/>
          <w:highlight w:val="none"/>
          <w:u w:val="none"/>
          <w:lang w:val="en"/>
        </w:rPr>
        <w:t>原因错误后</w:t>
      </w:r>
      <w:r>
        <w:rPr>
          <w:rFonts w:hint="eastAsia" w:ascii="Times New Roman" w:hAnsi="Times New Roman" w:eastAsia="仿宋" w:cs="Times New Roman"/>
          <w:color w:val="auto"/>
          <w:highlight w:val="none"/>
          <w:u w:val="none"/>
          <w:lang w:val="en" w:eastAsia="zh-CN"/>
        </w:rPr>
        <w:t>，</w:t>
      </w:r>
      <w:r>
        <w:rPr>
          <w:rFonts w:hint="eastAsia" w:ascii="Times New Roman" w:hAnsi="Times New Roman" w:eastAsia="仿宋" w:cs="Times New Roman"/>
          <w:color w:val="auto"/>
          <w:highlight w:val="none"/>
          <w:u w:val="none"/>
          <w:lang w:val="en-US" w:eastAsia="zh-CN"/>
        </w:rPr>
        <w:t>原则上</w:t>
      </w:r>
      <w:r>
        <w:rPr>
          <w:rFonts w:hint="eastAsia" w:ascii="Times New Roman" w:hAnsi="Times New Roman" w:eastAsia="仿宋" w:cs="Times New Roman"/>
          <w:color w:val="auto"/>
          <w:highlight w:val="none"/>
          <w:u w:val="none"/>
          <w:lang w:val="en" w:eastAsia="zh-CN"/>
        </w:rPr>
        <w:t>应</w:t>
      </w:r>
      <w:r>
        <w:rPr>
          <w:rFonts w:hint="eastAsia" w:ascii="Times New Roman" w:hAnsi="Times New Roman" w:eastAsia="仿宋" w:cs="Times New Roman"/>
          <w:color w:val="auto"/>
          <w:highlight w:val="none"/>
          <w:u w:val="none"/>
          <w:lang w:val="en-US" w:eastAsia="zh-CN"/>
        </w:rPr>
        <w:t>在办理停保登记后的1年内</w:t>
      </w:r>
      <w:r>
        <w:rPr>
          <w:rFonts w:hint="eastAsia" w:ascii="Times New Roman" w:hAnsi="Times New Roman" w:eastAsia="仿宋" w:cs="Times New Roman"/>
          <w:color w:val="auto"/>
          <w:highlight w:val="none"/>
          <w:u w:val="none"/>
          <w:lang w:val="en" w:eastAsia="zh-CN"/>
        </w:rPr>
        <w:t>办理停保原因</w:t>
      </w:r>
      <w:r>
        <w:rPr>
          <w:rFonts w:hint="default" w:ascii="Times New Roman" w:hAnsi="Times New Roman" w:eastAsia="仿宋" w:cs="Times New Roman"/>
          <w:color w:val="auto"/>
          <w:highlight w:val="none"/>
          <w:u w:val="none"/>
          <w:lang w:val="en"/>
        </w:rPr>
        <w:t>变更登记</w:t>
      </w:r>
      <w:r>
        <w:rPr>
          <w:rFonts w:hint="eastAsia" w:ascii="Times New Roman" w:hAnsi="Times New Roman" w:eastAsia="仿宋" w:cs="Times New Roman"/>
          <w:color w:val="auto"/>
          <w:highlight w:val="none"/>
          <w:u w:val="none"/>
          <w:lang w:val="en" w:eastAsia="zh-CN"/>
        </w:rPr>
        <w:t>。</w:t>
      </w:r>
      <w:r>
        <w:rPr>
          <w:rFonts w:hint="eastAsia" w:ascii="Times New Roman" w:hAnsi="Times New Roman" w:eastAsia="仿宋" w:cs="Times New Roman"/>
          <w:color w:val="auto"/>
          <w:highlight w:val="none"/>
          <w:u w:val="none"/>
          <w:lang w:val="en-US" w:eastAsia="zh-CN"/>
        </w:rPr>
        <w:t>停保原因</w:t>
      </w:r>
      <w:r>
        <w:rPr>
          <w:rFonts w:hint="default" w:ascii="Times New Roman" w:hAnsi="Times New Roman" w:eastAsia="仿宋" w:cs="Times New Roman"/>
          <w:color w:val="auto"/>
          <w:highlight w:val="none"/>
          <w:u w:val="none"/>
          <w:lang w:val="en"/>
        </w:rPr>
        <w:t>修改为非因本人意愿中断就业</w:t>
      </w:r>
      <w:r>
        <w:rPr>
          <w:rFonts w:hint="eastAsia" w:ascii="Times New Roman" w:hAnsi="Times New Roman" w:eastAsia="仿宋" w:cs="Times New Roman"/>
          <w:color w:val="auto"/>
          <w:highlight w:val="none"/>
          <w:u w:val="none"/>
          <w:lang w:val="en-US" w:eastAsia="zh-CN"/>
        </w:rPr>
        <w:t>情形</w:t>
      </w:r>
      <w:r>
        <w:rPr>
          <w:rFonts w:hint="eastAsia" w:ascii="Times New Roman" w:hAnsi="Times New Roman" w:eastAsia="仿宋" w:cs="Times New Roman"/>
          <w:color w:val="auto"/>
          <w:highlight w:val="none"/>
          <w:u w:val="none"/>
          <w:lang w:val="en" w:eastAsia="zh-CN"/>
        </w:rPr>
        <w:t>的</w:t>
      </w:r>
      <w:r>
        <w:rPr>
          <w:rFonts w:hint="default" w:ascii="Times New Roman" w:hAnsi="Times New Roman" w:eastAsia="仿宋" w:cs="Times New Roman"/>
          <w:color w:val="auto"/>
          <w:highlight w:val="none"/>
          <w:u w:val="none"/>
          <w:lang w:val="en" w:eastAsia="zh-CN"/>
        </w:rPr>
        <w:t>，</w:t>
      </w:r>
      <w:r>
        <w:rPr>
          <w:rFonts w:hint="default" w:ascii="Times New Roman" w:hAnsi="Times New Roman" w:eastAsia="仿宋" w:cs="Times New Roman"/>
          <w:color w:val="auto"/>
          <w:highlight w:val="none"/>
          <w:u w:val="none"/>
          <w:lang w:val="en"/>
        </w:rPr>
        <w:t>需提交</w:t>
      </w:r>
      <w:r>
        <w:rPr>
          <w:rFonts w:hint="default" w:ascii="Times New Roman" w:hAnsi="Times New Roman" w:eastAsia="仿宋" w:cs="Times New Roman"/>
          <w:color w:val="auto"/>
          <w:highlight w:val="none"/>
          <w:u w:val="none"/>
          <w:lang w:val="en-US" w:eastAsia="zh-CN"/>
        </w:rPr>
        <w:t>加盖单位公章的录入错误情况说明与</w:t>
      </w:r>
      <w:r>
        <w:rPr>
          <w:rFonts w:hint="default" w:ascii="Times New Roman" w:hAnsi="Times New Roman" w:eastAsia="仿宋" w:cs="Times New Roman"/>
          <w:color w:val="auto"/>
          <w:highlight w:val="none"/>
          <w:u w:val="none"/>
          <w:lang w:val="en" w:eastAsia="zh-CN"/>
        </w:rPr>
        <w:t>解除劳动</w:t>
      </w:r>
      <w:r>
        <w:rPr>
          <w:rFonts w:hint="default" w:ascii="Times New Roman" w:hAnsi="Times New Roman" w:eastAsia="仿宋" w:cs="Times New Roman"/>
          <w:color w:val="auto"/>
          <w:highlight w:val="none"/>
          <w:u w:val="none"/>
          <w:lang w:val="en-US" w:eastAsia="zh-CN"/>
        </w:rPr>
        <w:t>关系</w:t>
      </w:r>
      <w:r>
        <w:rPr>
          <w:rFonts w:hint="eastAsia" w:ascii="Times New Roman" w:hAnsi="Times New Roman" w:eastAsia="仿宋" w:cs="Times New Roman"/>
          <w:color w:val="auto"/>
          <w:highlight w:val="none"/>
          <w:u w:val="none"/>
          <w:lang w:val="en" w:eastAsia="zh-CN"/>
        </w:rPr>
        <w:t>证明材料。</w:t>
      </w:r>
      <w:r>
        <w:rPr>
          <w:rFonts w:hint="default" w:ascii="Times New Roman" w:hAnsi="Times New Roman" w:eastAsia="仿宋" w:cs="Times New Roman"/>
          <w:color w:val="auto"/>
          <w:highlight w:val="none"/>
          <w:u w:val="none"/>
          <w:lang w:val="en-US" w:eastAsia="zh-CN"/>
        </w:rPr>
        <w:t>对于《中华人民共和国劳动合同法》</w:t>
      </w:r>
      <w:r>
        <w:rPr>
          <w:rFonts w:hint="default" w:ascii="Times New Roman" w:hAnsi="Times New Roman" w:eastAsia="仿宋" w:cs="Times New Roman"/>
          <w:color w:val="auto"/>
          <w:highlight w:val="none"/>
          <w:u w:val="none"/>
          <w:lang w:val="en"/>
        </w:rPr>
        <w:t>规定的必须支付经济补偿的情形</w:t>
      </w:r>
      <w:r>
        <w:rPr>
          <w:rFonts w:hint="default" w:ascii="Times New Roman" w:hAnsi="Times New Roman" w:eastAsia="仿宋" w:cs="Times New Roman"/>
          <w:color w:val="auto"/>
          <w:highlight w:val="none"/>
          <w:u w:val="none"/>
          <w:lang w:val="en" w:eastAsia="zh-CN"/>
        </w:rPr>
        <w:t>，</w:t>
      </w:r>
      <w:r>
        <w:rPr>
          <w:rFonts w:hint="default" w:ascii="Times New Roman" w:hAnsi="Times New Roman" w:eastAsia="仿宋" w:cs="Times New Roman"/>
          <w:color w:val="auto"/>
          <w:highlight w:val="none"/>
          <w:u w:val="none"/>
          <w:lang w:val="en-US" w:eastAsia="zh-CN"/>
        </w:rPr>
        <w:t>还需提交</w:t>
      </w:r>
      <w:r>
        <w:rPr>
          <w:rFonts w:hint="default" w:ascii="Times New Roman" w:hAnsi="Times New Roman" w:eastAsia="仿宋" w:cs="Times New Roman"/>
          <w:color w:val="auto"/>
          <w:highlight w:val="none"/>
          <w:u w:val="none"/>
          <w:lang w:val="en"/>
        </w:rPr>
        <w:t>经济补偿银行流水或放弃经济补偿金双方协议。</w:t>
      </w:r>
      <w:r>
        <w:rPr>
          <w:rFonts w:hint="default" w:ascii="Times New Roman" w:hAnsi="Times New Roman" w:eastAsia="仿宋" w:cs="Times New Roman"/>
          <w:color w:val="auto"/>
          <w:highlight w:val="none"/>
          <w:u w:val="none"/>
          <w:lang w:val="en" w:eastAsia="zh-CN"/>
        </w:rPr>
        <w:t>经办机构根据其提供的</w:t>
      </w:r>
      <w:r>
        <w:rPr>
          <w:rFonts w:hint="eastAsia" w:ascii="Times New Roman" w:hAnsi="Times New Roman" w:eastAsia="仿宋" w:cs="Times New Roman"/>
          <w:color w:val="auto"/>
          <w:highlight w:val="none"/>
          <w:u w:val="none"/>
          <w:lang w:val="en" w:eastAsia="zh-CN"/>
        </w:rPr>
        <w:t>证明</w:t>
      </w:r>
      <w:r>
        <w:rPr>
          <w:rFonts w:hint="default" w:ascii="Times New Roman" w:hAnsi="Times New Roman" w:eastAsia="仿宋" w:cs="Times New Roman"/>
          <w:color w:val="auto"/>
          <w:highlight w:val="none"/>
          <w:u w:val="none"/>
          <w:lang w:val="en" w:eastAsia="zh-CN"/>
        </w:rPr>
        <w:t>材料</w:t>
      </w:r>
      <w:r>
        <w:rPr>
          <w:rFonts w:hint="eastAsia" w:ascii="Times New Roman" w:hAnsi="Times New Roman" w:eastAsia="仿宋" w:cs="Times New Roman"/>
          <w:color w:val="auto"/>
          <w:highlight w:val="none"/>
          <w:u w:val="none"/>
          <w:lang w:val="en-US" w:eastAsia="zh-CN"/>
        </w:rPr>
        <w:t>重新审核认定，</w:t>
      </w:r>
      <w:r>
        <w:rPr>
          <w:rFonts w:hint="default" w:ascii="Times New Roman" w:hAnsi="Times New Roman" w:eastAsia="仿宋" w:cs="Times New Roman"/>
          <w:color w:val="auto"/>
          <w:highlight w:val="none"/>
          <w:u w:val="none"/>
          <w:lang w:val="en" w:eastAsia="zh-CN"/>
        </w:rPr>
        <w:t>依规</w:t>
      </w:r>
      <w:r>
        <w:rPr>
          <w:rFonts w:hint="eastAsia" w:ascii="Times New Roman" w:hAnsi="Times New Roman" w:eastAsia="仿宋" w:cs="Times New Roman"/>
          <w:color w:val="auto"/>
          <w:highlight w:val="none"/>
          <w:u w:val="none"/>
          <w:lang w:val="en-US" w:eastAsia="zh-CN"/>
        </w:rPr>
        <w:t>办理</w:t>
      </w:r>
      <w:r>
        <w:rPr>
          <w:rFonts w:hint="default" w:ascii="Times New Roman" w:hAnsi="Times New Roman" w:eastAsia="仿宋" w:cs="Times New Roman"/>
          <w:color w:val="auto"/>
          <w:highlight w:val="none"/>
          <w:u w:val="none"/>
          <w:lang w:val="en" w:eastAsia="zh-CN"/>
        </w:rPr>
        <w:t>职工停保原因变更业务。</w:t>
      </w:r>
      <w:r>
        <w:rPr>
          <w:rFonts w:hint="default" w:ascii="Times New Roman" w:hAnsi="Times New Roman" w:eastAsia="仿宋" w:cs="Times New Roman"/>
          <w:color w:val="auto"/>
          <w:highlight w:val="none"/>
          <w:u w:val="none"/>
          <w:lang w:val="en"/>
        </w:rPr>
        <w:t>在当前单位</w:t>
      </w:r>
      <w:r>
        <w:rPr>
          <w:rFonts w:hint="default" w:ascii="Times New Roman" w:hAnsi="Times New Roman" w:eastAsia="仿宋" w:cs="Times New Roman"/>
          <w:color w:val="auto"/>
          <w:highlight w:val="none"/>
          <w:u w:val="none"/>
          <w:lang w:val="en" w:eastAsia="zh-CN"/>
        </w:rPr>
        <w:t>，</w:t>
      </w:r>
      <w:r>
        <w:rPr>
          <w:rFonts w:hint="default" w:ascii="Times New Roman" w:hAnsi="Times New Roman" w:eastAsia="仿宋" w:cs="Times New Roman"/>
          <w:color w:val="auto"/>
          <w:highlight w:val="none"/>
          <w:u w:val="none"/>
          <w:lang w:val="en"/>
        </w:rPr>
        <w:t>职工停保原因</w:t>
      </w:r>
      <w:r>
        <w:rPr>
          <w:rFonts w:hint="eastAsia" w:ascii="Times New Roman" w:hAnsi="Times New Roman" w:eastAsia="仿宋" w:cs="Times New Roman"/>
          <w:color w:val="auto"/>
          <w:highlight w:val="none"/>
          <w:u w:val="none"/>
          <w:lang w:val="en" w:eastAsia="zh-CN"/>
        </w:rPr>
        <w:t>原则上</w:t>
      </w:r>
      <w:r>
        <w:rPr>
          <w:rFonts w:hint="default" w:ascii="Times New Roman" w:hAnsi="Times New Roman" w:eastAsia="仿宋" w:cs="Times New Roman"/>
          <w:color w:val="auto"/>
          <w:highlight w:val="none"/>
          <w:u w:val="none"/>
          <w:lang w:val="en"/>
        </w:rPr>
        <w:t>限变更</w:t>
      </w:r>
      <w:r>
        <w:rPr>
          <w:rFonts w:hint="eastAsia" w:ascii="Times New Roman" w:hAnsi="Times New Roman" w:eastAsia="仿宋" w:cs="Times New Roman"/>
          <w:color w:val="auto"/>
          <w:highlight w:val="none"/>
          <w:u w:val="none"/>
          <w:lang w:val="en-US" w:eastAsia="zh-CN"/>
        </w:rPr>
        <w:t>1</w:t>
      </w:r>
      <w:r>
        <w:rPr>
          <w:rFonts w:hint="default" w:ascii="Times New Roman" w:hAnsi="Times New Roman" w:eastAsia="仿宋" w:cs="Times New Roman"/>
          <w:color w:val="auto"/>
          <w:highlight w:val="none"/>
          <w:u w:val="none"/>
          <w:lang w:val="en"/>
        </w:rPr>
        <w:t>次</w:t>
      </w:r>
      <w:r>
        <w:rPr>
          <w:rFonts w:hint="eastAsia" w:ascii="Times New Roman" w:hAnsi="Times New Roman" w:eastAsia="仿宋" w:cs="Times New Roman"/>
          <w:color w:val="auto"/>
          <w:highlight w:val="none"/>
          <w:u w:val="none"/>
          <w:lang w:val="en" w:eastAsia="zh-CN"/>
        </w:rPr>
        <w:t>。</w:t>
      </w:r>
    </w:p>
    <w:p>
      <w:pPr>
        <w:pStyle w:val="22"/>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仿宋" w:cs="Times New Roman"/>
          <w:color w:val="auto"/>
          <w:highlight w:val="none"/>
          <w:u w:val="none"/>
          <w:lang w:val="en"/>
        </w:rPr>
      </w:pPr>
      <w:r>
        <w:rPr>
          <w:rFonts w:hint="default" w:ascii="Times New Roman" w:hAnsi="Times New Roman" w:eastAsia="仿宋" w:cs="Times New Roman"/>
          <w:color w:val="auto"/>
          <w:highlight w:val="none"/>
          <w:u w:val="none"/>
          <w:lang w:val="en"/>
        </w:rPr>
        <w:t>失业人员因用人单位认定停保原因错误而无法申领失业保险金的</w:t>
      </w:r>
      <w:r>
        <w:rPr>
          <w:rFonts w:hint="default" w:ascii="Times New Roman" w:hAnsi="Times New Roman" w:eastAsia="仿宋" w:cs="Times New Roman"/>
          <w:color w:val="auto"/>
          <w:highlight w:val="none"/>
          <w:u w:val="none"/>
          <w:lang w:val="en" w:eastAsia="zh-CN"/>
        </w:rPr>
        <w:t>，失业人员</w:t>
      </w:r>
      <w:r>
        <w:rPr>
          <w:rFonts w:hint="eastAsia" w:ascii="Times New Roman" w:hAnsi="Times New Roman" w:eastAsia="仿宋" w:cs="Times New Roman"/>
          <w:color w:val="auto"/>
          <w:highlight w:val="none"/>
          <w:u w:val="none"/>
          <w:lang w:val="en-US" w:eastAsia="zh-CN"/>
        </w:rPr>
        <w:t>到经办机构申请办理停保原因变更登记，应提供</w:t>
      </w:r>
      <w:r>
        <w:rPr>
          <w:rFonts w:hint="default" w:ascii="Times New Roman" w:hAnsi="Times New Roman" w:eastAsia="仿宋" w:cs="Times New Roman"/>
          <w:color w:val="auto"/>
          <w:highlight w:val="none"/>
          <w:u w:val="none"/>
          <w:lang w:val="en" w:eastAsia="zh-CN"/>
        </w:rPr>
        <w:t>解除劳动</w:t>
      </w:r>
      <w:r>
        <w:rPr>
          <w:rFonts w:hint="default" w:ascii="Times New Roman" w:hAnsi="Times New Roman" w:eastAsia="仿宋" w:cs="Times New Roman"/>
          <w:color w:val="auto"/>
          <w:highlight w:val="none"/>
          <w:u w:val="none"/>
          <w:lang w:val="en-US" w:eastAsia="zh-CN"/>
        </w:rPr>
        <w:t>关系</w:t>
      </w:r>
      <w:r>
        <w:rPr>
          <w:rFonts w:hint="eastAsia" w:ascii="Times New Roman" w:hAnsi="Times New Roman" w:eastAsia="仿宋" w:cs="Times New Roman"/>
          <w:color w:val="auto"/>
          <w:highlight w:val="none"/>
          <w:u w:val="none"/>
          <w:lang w:val="en-US" w:eastAsia="zh-CN"/>
        </w:rPr>
        <w:t>证明</w:t>
      </w:r>
      <w:r>
        <w:rPr>
          <w:rFonts w:hint="eastAsia" w:ascii="Times New Roman" w:hAnsi="Times New Roman" w:eastAsia="仿宋" w:cs="Times New Roman"/>
          <w:color w:val="auto"/>
          <w:highlight w:val="none"/>
          <w:u w:val="none"/>
          <w:lang w:val="en" w:eastAsia="zh-CN"/>
        </w:rPr>
        <w:t>、</w:t>
      </w:r>
      <w:r>
        <w:rPr>
          <w:rFonts w:hint="default" w:ascii="Times New Roman" w:hAnsi="Times New Roman" w:eastAsia="仿宋" w:cs="Times New Roman"/>
          <w:color w:val="auto"/>
          <w:highlight w:val="none"/>
          <w:u w:val="none"/>
          <w:lang w:val="en" w:eastAsia="zh-CN"/>
        </w:rPr>
        <w:t>经济补偿银行流水或放弃经济补偿金双方协议</w:t>
      </w:r>
      <w:r>
        <w:rPr>
          <w:rFonts w:hint="eastAsia" w:ascii="Times New Roman" w:hAnsi="Times New Roman" w:eastAsia="仿宋" w:cs="Times New Roman"/>
          <w:color w:val="auto"/>
          <w:highlight w:val="none"/>
          <w:u w:val="none"/>
          <w:lang w:val="en-US" w:eastAsia="zh-CN"/>
        </w:rPr>
        <w:t>等证明材料，或提供仲裁委或法院对离职原因裁判的相关法律文书作为证明材料。经办机构根据证明材料重新审核认定，依规办理职工停保原因变更业务</w:t>
      </w:r>
      <w:r>
        <w:rPr>
          <w:rFonts w:hint="default" w:ascii="Times New Roman" w:hAnsi="Times New Roman" w:eastAsia="仿宋" w:cs="Times New Roman"/>
          <w:color w:val="auto"/>
          <w:highlight w:val="none"/>
          <w:u w:val="none"/>
          <w:lang w:val="en"/>
        </w:rPr>
        <w:t>。</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kern w:val="2"/>
          <w:sz w:val="32"/>
          <w:szCs w:val="24"/>
          <w:highlight w:val="none"/>
          <w:u w:val="none"/>
          <w:lang w:val="en" w:eastAsia="zh-CN" w:bidi="ar-SA"/>
        </w:rPr>
      </w:pPr>
      <w:r>
        <w:rPr>
          <w:rFonts w:hint="default" w:ascii="Times New Roman" w:hAnsi="Times New Roman" w:eastAsia="仿宋" w:cs="Times New Roman"/>
          <w:b w:val="0"/>
          <w:bCs w:val="0"/>
          <w:color w:val="auto"/>
          <w:sz w:val="32"/>
          <w:szCs w:val="32"/>
          <w:highlight w:val="none"/>
          <w:u w:val="none"/>
          <w:lang w:val="en-US" w:eastAsia="zh-CN"/>
        </w:rPr>
        <w:t xml:space="preserve"> </w:t>
      </w:r>
      <w:r>
        <w:rPr>
          <w:rFonts w:hint="default" w:ascii="Times New Roman" w:hAnsi="Times New Roman" w:eastAsia="仿宋" w:cs="Times New Roman"/>
          <w:color w:val="auto"/>
          <w:kern w:val="2"/>
          <w:sz w:val="32"/>
          <w:szCs w:val="24"/>
          <w:highlight w:val="none"/>
          <w:u w:val="none"/>
          <w:lang w:val="en" w:eastAsia="zh-CN" w:bidi="ar-SA"/>
        </w:rPr>
        <w:t>退役军人在城镇企业事业</w:t>
      </w:r>
      <w:r>
        <w:rPr>
          <w:rFonts w:hint="default" w:ascii="Times New Roman" w:hAnsi="Times New Roman" w:eastAsia="仿宋" w:cs="Times New Roman"/>
          <w:color w:val="auto"/>
          <w:kern w:val="2"/>
          <w:sz w:val="32"/>
          <w:szCs w:val="24"/>
          <w:highlight w:val="none"/>
          <w:u w:val="none"/>
          <w:lang w:val="en-US" w:eastAsia="zh-CN" w:bidi="ar-SA"/>
        </w:rPr>
        <w:t>单位</w:t>
      </w:r>
      <w:r>
        <w:rPr>
          <w:rFonts w:hint="default" w:ascii="Times New Roman" w:hAnsi="Times New Roman" w:eastAsia="仿宋" w:cs="Times New Roman"/>
          <w:color w:val="auto"/>
          <w:kern w:val="2"/>
          <w:sz w:val="32"/>
          <w:szCs w:val="24"/>
          <w:highlight w:val="none"/>
          <w:u w:val="none"/>
          <w:lang w:val="en" w:eastAsia="zh-CN" w:bidi="ar-SA"/>
        </w:rPr>
        <w:t>等用人单位就业的，由所在单位或者本人持《军人服现役年限视同失业保险缴费年限证明》及退出现役</w:t>
      </w:r>
      <w:r>
        <w:rPr>
          <w:rFonts w:hint="default" w:ascii="Times New Roman" w:hAnsi="Times New Roman" w:eastAsia="仿宋" w:cs="Times New Roman"/>
          <w:color w:val="auto"/>
          <w:kern w:val="2"/>
          <w:sz w:val="32"/>
          <w:szCs w:val="24"/>
          <w:highlight w:val="none"/>
          <w:u w:val="none"/>
          <w:lang w:val="en-US" w:eastAsia="zh-CN" w:bidi="ar-SA"/>
        </w:rPr>
        <w:t>证件</w:t>
      </w:r>
      <w:r>
        <w:rPr>
          <w:rFonts w:hint="default" w:ascii="Times New Roman" w:hAnsi="Times New Roman" w:eastAsia="仿宋" w:cs="Times New Roman"/>
          <w:color w:val="auto"/>
          <w:kern w:val="2"/>
          <w:sz w:val="32"/>
          <w:szCs w:val="24"/>
          <w:highlight w:val="none"/>
          <w:u w:val="none"/>
          <w:lang w:val="en" w:eastAsia="zh-CN" w:bidi="ar-SA"/>
        </w:rPr>
        <w:t>，到当地经办机构申请将视同缴费年限记入失业保险个人缴费记录，与入伍前和退出现役后参加失业保险的缴费年限合并计算。</w:t>
      </w:r>
    </w:p>
    <w:p>
      <w:pPr>
        <w:pStyle w:val="22"/>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color w:val="auto"/>
          <w:kern w:val="2"/>
          <w:sz w:val="32"/>
          <w:szCs w:val="24"/>
          <w:highlight w:val="none"/>
          <w:u w:val="none"/>
          <w:lang w:val="en" w:eastAsia="zh-CN" w:bidi="ar-SA"/>
        </w:rPr>
      </w:pPr>
      <w:r>
        <w:rPr>
          <w:rFonts w:hint="default" w:ascii="Times New Roman" w:hAnsi="Times New Roman" w:eastAsia="仿宋" w:cs="Times New Roman"/>
          <w:color w:val="auto"/>
          <w:kern w:val="2"/>
          <w:sz w:val="32"/>
          <w:szCs w:val="24"/>
          <w:highlight w:val="none"/>
          <w:u w:val="none"/>
          <w:lang w:val="en" w:eastAsia="zh-CN" w:bidi="ar-SA"/>
        </w:rPr>
        <w:t>2013年8月1日至2021年1月1日之间退出现役的军人</w:t>
      </w:r>
      <w:r>
        <w:rPr>
          <w:rFonts w:hint="eastAsia" w:ascii="Times New Roman" w:hAnsi="Times New Roman" w:eastAsia="仿宋" w:cs="Times New Roman"/>
          <w:color w:val="auto"/>
          <w:kern w:val="2"/>
          <w:sz w:val="32"/>
          <w:szCs w:val="24"/>
          <w:highlight w:val="none"/>
          <w:u w:val="none"/>
          <w:lang w:val="en" w:eastAsia="zh-CN" w:bidi="ar-SA"/>
        </w:rPr>
        <w:t>，</w:t>
      </w:r>
      <w:r>
        <w:rPr>
          <w:rFonts w:hint="default" w:ascii="Times New Roman" w:hAnsi="Times New Roman" w:eastAsia="仿宋" w:cs="Times New Roman"/>
          <w:color w:val="auto"/>
          <w:kern w:val="2"/>
          <w:sz w:val="32"/>
          <w:szCs w:val="24"/>
          <w:highlight w:val="none"/>
          <w:u w:val="none"/>
          <w:lang w:val="en" w:eastAsia="zh-CN" w:bidi="ar-SA"/>
        </w:rPr>
        <w:t>可持本人身份证、《军人服现役年限视同失业保险缴费年限证明》、退出现役证件、户口本向户籍所在地经办机构申请按规定录入</w:t>
      </w:r>
      <w:r>
        <w:rPr>
          <w:rFonts w:hint="eastAsia" w:ascii="Times New Roman" w:hAnsi="Times New Roman" w:eastAsia="仿宋" w:cs="Times New Roman"/>
          <w:color w:val="auto"/>
          <w:kern w:val="2"/>
          <w:sz w:val="32"/>
          <w:szCs w:val="24"/>
          <w:highlight w:val="none"/>
          <w:u w:val="none"/>
          <w:lang w:val="en-US" w:eastAsia="zh-CN" w:bidi="ar-SA"/>
        </w:rPr>
        <w:t>失业保险</w:t>
      </w:r>
      <w:r>
        <w:rPr>
          <w:rFonts w:hint="default" w:ascii="Times New Roman" w:hAnsi="Times New Roman" w:eastAsia="仿宋" w:cs="Times New Roman"/>
          <w:color w:val="auto"/>
          <w:kern w:val="2"/>
          <w:sz w:val="32"/>
          <w:szCs w:val="24"/>
          <w:highlight w:val="none"/>
          <w:u w:val="none"/>
          <w:lang w:val="en" w:eastAsia="zh-CN" w:bidi="ar-SA"/>
        </w:rPr>
        <w:t>视同缴费年限。退役军人参保缴费满一年后失业的，按规定享受失业保险待遇。2013年8月1日之前退出现役的军人，其失业保险参保及待遇申领办法按原规定执行。</w:t>
      </w:r>
    </w:p>
    <w:p>
      <w:pPr>
        <w:pStyle w:val="22"/>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color w:val="auto"/>
          <w:kern w:val="2"/>
          <w:sz w:val="32"/>
          <w:szCs w:val="24"/>
          <w:highlight w:val="none"/>
          <w:u w:val="none"/>
          <w:lang w:val="en" w:eastAsia="zh-CN" w:bidi="ar-SA"/>
        </w:rPr>
      </w:pPr>
      <w:r>
        <w:rPr>
          <w:rFonts w:hint="default" w:ascii="Times New Roman" w:hAnsi="Times New Roman" w:eastAsia="仿宋" w:cs="Times New Roman"/>
          <w:color w:val="auto"/>
          <w:kern w:val="2"/>
          <w:sz w:val="32"/>
          <w:szCs w:val="24"/>
          <w:highlight w:val="none"/>
          <w:u w:val="none"/>
          <w:lang w:val="en" w:eastAsia="zh-CN" w:bidi="ar-SA"/>
        </w:rPr>
        <w:t>2021年1月1日后退出现役的军人未及时就业的，在办理失业登记后，可持本人身份证、《军人服现役年限视同失业保险缴费年限证明》、退出现役证件、户口本向户籍所在地经办机构申领失业保险金。户籍地经办机构按规定录入</w:t>
      </w:r>
      <w:r>
        <w:rPr>
          <w:rFonts w:hint="eastAsia" w:ascii="Times New Roman" w:hAnsi="Times New Roman" w:eastAsia="仿宋" w:cs="Times New Roman"/>
          <w:color w:val="auto"/>
          <w:kern w:val="2"/>
          <w:sz w:val="32"/>
          <w:szCs w:val="24"/>
          <w:highlight w:val="none"/>
          <w:u w:val="none"/>
          <w:lang w:val="en-US" w:eastAsia="zh-CN" w:bidi="ar-SA"/>
        </w:rPr>
        <w:t>失业保险</w:t>
      </w:r>
      <w:r>
        <w:rPr>
          <w:rFonts w:hint="default" w:ascii="Times New Roman" w:hAnsi="Times New Roman" w:eastAsia="仿宋" w:cs="Times New Roman"/>
          <w:color w:val="auto"/>
          <w:kern w:val="2"/>
          <w:sz w:val="32"/>
          <w:szCs w:val="24"/>
          <w:highlight w:val="none"/>
          <w:u w:val="none"/>
          <w:lang w:val="en" w:eastAsia="zh-CN" w:bidi="ar-SA"/>
        </w:rPr>
        <w:t>视同缴费年限后，为其发放失业保险待遇</w:t>
      </w:r>
      <w:r>
        <w:rPr>
          <w:rFonts w:hint="eastAsia" w:ascii="Times New Roman" w:hAnsi="Times New Roman" w:eastAsia="仿宋" w:cs="Times New Roman"/>
          <w:color w:val="auto"/>
          <w:kern w:val="2"/>
          <w:sz w:val="32"/>
          <w:szCs w:val="24"/>
          <w:highlight w:val="none"/>
          <w:u w:val="none"/>
          <w:lang w:val="en" w:eastAsia="zh-CN" w:bidi="ar-SA"/>
        </w:rPr>
        <w:t>（</w:t>
      </w:r>
      <w:r>
        <w:rPr>
          <w:rFonts w:hint="default" w:ascii="Times New Roman" w:hAnsi="Times New Roman" w:eastAsia="仿宋" w:cs="Times New Roman"/>
          <w:color w:val="auto"/>
          <w:kern w:val="2"/>
          <w:sz w:val="32"/>
          <w:szCs w:val="24"/>
          <w:highlight w:val="none"/>
          <w:u w:val="none"/>
          <w:lang w:val="en" w:eastAsia="zh-CN" w:bidi="ar-SA"/>
        </w:rPr>
        <w:t>自主择业的军队转业干部和以逐月领取退役金、退休、供养等方式安置的退役军人除外</w:t>
      </w:r>
      <w:r>
        <w:rPr>
          <w:rFonts w:hint="eastAsia" w:ascii="Times New Roman" w:hAnsi="Times New Roman" w:eastAsia="仿宋" w:cs="Times New Roman"/>
          <w:color w:val="auto"/>
          <w:kern w:val="2"/>
          <w:sz w:val="32"/>
          <w:szCs w:val="24"/>
          <w:highlight w:val="none"/>
          <w:u w:val="none"/>
          <w:lang w:val="en" w:eastAsia="zh-CN" w:bidi="ar-SA"/>
        </w:rPr>
        <w:t>）</w:t>
      </w:r>
      <w:r>
        <w:rPr>
          <w:rFonts w:hint="default" w:ascii="Times New Roman" w:hAnsi="Times New Roman" w:eastAsia="仿宋" w:cs="Times New Roman"/>
          <w:color w:val="auto"/>
          <w:kern w:val="2"/>
          <w:sz w:val="32"/>
          <w:szCs w:val="24"/>
          <w:highlight w:val="none"/>
          <w:u w:val="none"/>
          <w:lang w:val="en" w:eastAsia="zh-CN" w:bidi="ar-SA"/>
        </w:rPr>
        <w:t>。</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color w:val="auto"/>
          <w:highlight w:val="none"/>
          <w:u w:val="none"/>
          <w:lang w:val="en-US" w:eastAsia="zh-CN"/>
        </w:rPr>
        <w:t xml:space="preserve"> 退役军人参保地经办机构为其办理参保缴费手续时，应通过退役军人养老</w:t>
      </w:r>
      <w:r>
        <w:rPr>
          <w:rFonts w:hint="eastAsia" w:ascii="Times New Roman" w:hAnsi="Times New Roman" w:eastAsia="仿宋" w:cs="Times New Roman"/>
          <w:color w:val="auto"/>
          <w:highlight w:val="none"/>
          <w:u w:val="none"/>
          <w:lang w:val="en-US" w:eastAsia="zh-CN"/>
        </w:rPr>
        <w:t>（失业）</w:t>
      </w:r>
      <w:r>
        <w:rPr>
          <w:rFonts w:hint="default" w:ascii="Times New Roman" w:hAnsi="Times New Roman" w:eastAsia="仿宋" w:cs="Times New Roman"/>
          <w:color w:val="auto"/>
          <w:highlight w:val="none"/>
          <w:u w:val="none"/>
          <w:lang w:val="en-US" w:eastAsia="zh-CN"/>
        </w:rPr>
        <w:t>保险关系转移信息系统获取军人服现役年限视同失业保险缴费年限，记入失业保险个人缴费记录，按实际服役时间计算到月，并在信息系统中作出相应标识。</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经办机构应加强信息核验，对退役军人视同缴费年限，应通过退役军人养老（失业）保险关系转移信息系统进行信息比对，符合条件的按规定办理。对暂时无法进行数据比对的，应向退役军人事务部门进行核实，根据退役军人事务部门反馈的核实结果办理。</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个人提出其存在以下情形并向经办机构提供相应证明材料的，可办理</w:t>
      </w:r>
      <w:r>
        <w:rPr>
          <w:rFonts w:hint="eastAsia" w:ascii="Times New Roman" w:hAnsi="Times New Roman" w:eastAsia="仿宋" w:cs="Times New Roman"/>
          <w:color w:val="auto"/>
          <w:highlight w:val="none"/>
          <w:u w:val="none"/>
          <w:lang w:val="en-US" w:eastAsia="zh-CN"/>
        </w:rPr>
        <w:t>失业保险</w:t>
      </w:r>
      <w:r>
        <w:rPr>
          <w:rFonts w:hint="default" w:ascii="Times New Roman" w:hAnsi="Times New Roman" w:eastAsia="仿宋" w:cs="Times New Roman"/>
          <w:color w:val="auto"/>
          <w:highlight w:val="none"/>
          <w:u w:val="none"/>
          <w:lang w:val="en-US" w:eastAsia="zh-CN"/>
        </w:rPr>
        <w:t>视同缴费年限录入：</w:t>
      </w:r>
    </w:p>
    <w:p>
      <w:pPr>
        <w:pStyle w:val="2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一</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用人单位缴纳待业保险费的期限视同失业保险缴费年限</w:t>
      </w:r>
      <w:r>
        <w:rPr>
          <w:rFonts w:hint="eastAsia" w:ascii="Times New Roman" w:hAnsi="Times New Roman" w:eastAsia="仿宋" w:cs="Times New Roman"/>
          <w:color w:val="auto"/>
          <w:highlight w:val="none"/>
          <w:u w:val="none"/>
          <w:lang w:val="en-US" w:eastAsia="zh-CN"/>
        </w:rPr>
        <w:t>。</w:t>
      </w:r>
    </w:p>
    <w:p>
      <w:pPr>
        <w:pStyle w:val="2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 w:cs="Times New Roman"/>
          <w:color w:val="auto"/>
          <w:kern w:val="2"/>
          <w:sz w:val="32"/>
          <w:szCs w:val="24"/>
          <w:highlight w:val="none"/>
          <w:u w:val="none"/>
          <w:lang w:val="en-US" w:eastAsia="zh-CN" w:bidi="ar-SA"/>
        </w:rPr>
      </w:pP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二</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kern w:val="2"/>
          <w:sz w:val="32"/>
          <w:szCs w:val="24"/>
          <w:highlight w:val="none"/>
          <w:u w:val="none"/>
          <w:lang w:val="en-US" w:eastAsia="zh-CN" w:bidi="ar-SA"/>
        </w:rPr>
        <w:t>实行个人缴纳失业保险费前，按国家</w:t>
      </w:r>
      <w:r>
        <w:rPr>
          <w:rFonts w:hint="eastAsia" w:ascii="Times New Roman" w:hAnsi="Times New Roman" w:eastAsia="仿宋" w:cs="Times New Roman"/>
          <w:color w:val="auto"/>
          <w:kern w:val="2"/>
          <w:sz w:val="32"/>
          <w:szCs w:val="24"/>
          <w:highlight w:val="none"/>
          <w:u w:val="none"/>
          <w:lang w:val="en-US" w:eastAsia="zh-CN" w:bidi="ar-SA"/>
        </w:rPr>
        <w:t>和省</w:t>
      </w:r>
      <w:r>
        <w:rPr>
          <w:rFonts w:hint="default" w:ascii="Times New Roman" w:hAnsi="Times New Roman" w:eastAsia="仿宋" w:cs="Times New Roman"/>
          <w:color w:val="auto"/>
          <w:kern w:val="2"/>
          <w:sz w:val="32"/>
          <w:szCs w:val="24"/>
          <w:highlight w:val="none"/>
          <w:u w:val="none"/>
          <w:lang w:val="en-US" w:eastAsia="zh-CN" w:bidi="ar-SA"/>
        </w:rPr>
        <w:t>规定计算的工龄视同缴费时间，与《湖南省实施〈失业保险条例〉办法》（湖南省人民政府令第144号）实施后缴纳失业保险费的时间合并计算。</w:t>
      </w:r>
    </w:p>
    <w:p>
      <w:pPr>
        <w:pStyle w:val="2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 w:cs="Times New Roman"/>
          <w:b w:val="0"/>
          <w:bCs w:val="0"/>
          <w:color w:val="auto"/>
          <w:kern w:val="2"/>
          <w:sz w:val="32"/>
          <w:szCs w:val="24"/>
          <w:highlight w:val="none"/>
          <w:u w:val="none"/>
          <w:lang w:val="en-US" w:eastAsia="zh-CN" w:bidi="ar-SA"/>
        </w:rPr>
      </w:pPr>
      <w:r>
        <w:rPr>
          <w:rFonts w:hint="default" w:ascii="Times New Roman" w:hAnsi="Times New Roman" w:eastAsia="仿宋" w:cs="Times New Roman"/>
          <w:b w:val="0"/>
          <w:bCs w:val="0"/>
          <w:color w:val="auto"/>
          <w:kern w:val="2"/>
          <w:sz w:val="32"/>
          <w:szCs w:val="24"/>
          <w:highlight w:val="none"/>
          <w:u w:val="none"/>
          <w:lang w:val="en-US" w:eastAsia="zh-CN" w:bidi="ar-SA"/>
        </w:rPr>
        <w:t>（三）职工由机关进入企业、事业单位工作之月起，按规定参加失业保险，其原有的工作年限视同缴费年限。</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kern w:val="2"/>
          <w:sz w:val="32"/>
          <w:szCs w:val="24"/>
          <w:highlight w:val="none"/>
          <w:u w:val="none"/>
          <w:lang w:val="en-US" w:eastAsia="zh-CN" w:bidi="ar-SA"/>
        </w:rPr>
      </w:pPr>
      <w:r>
        <w:rPr>
          <w:rFonts w:hint="default" w:ascii="Times New Roman" w:hAnsi="Times New Roman" w:eastAsia="仿宋" w:cs="Times New Roman"/>
          <w:b/>
          <w:bCs/>
          <w:color w:val="auto"/>
          <w:highlight w:val="none"/>
          <w:u w:val="none"/>
          <w:lang w:val="en-US" w:eastAsia="zh-CN"/>
        </w:rPr>
        <w:t xml:space="preserve"> </w:t>
      </w:r>
      <w:r>
        <w:rPr>
          <w:rFonts w:hint="default" w:ascii="Times New Roman" w:hAnsi="Times New Roman" w:eastAsia="仿宋" w:cs="Times New Roman"/>
          <w:color w:val="auto"/>
          <w:kern w:val="2"/>
          <w:sz w:val="32"/>
          <w:szCs w:val="24"/>
          <w:highlight w:val="none"/>
          <w:u w:val="none"/>
          <w:lang w:val="en-US" w:eastAsia="zh-CN" w:bidi="ar-SA"/>
        </w:rPr>
        <w:t>对于信息系统上线前，未录入信息系统的历史缴费记录，经办机构应在信息系统内办理实际缴费年限补录业务，上传相关证明材料，按要求录入缴费时间段、缴费单位、缴费月数、材料备注说明等。</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黑体" w:cs="Times New Roman"/>
          <w:color w:val="auto"/>
          <w:highlight w:val="none"/>
          <w:u w:val="none"/>
        </w:rPr>
      </w:pPr>
      <w:r>
        <w:rPr>
          <w:rFonts w:hint="default" w:ascii="Times New Roman" w:hAnsi="Times New Roman" w:eastAsia="黑体" w:cs="Times New Roman"/>
          <w:color w:val="auto"/>
          <w:highlight w:val="none"/>
          <w:u w:val="none"/>
        </w:rPr>
        <w:t xml:space="preserve"> </w:t>
      </w:r>
      <w:r>
        <w:rPr>
          <w:rFonts w:hint="eastAsia" w:ascii="Times New Roman" w:hAnsi="Times New Roman" w:eastAsia="黑体" w:cs="Times New Roman"/>
          <w:color w:val="auto"/>
          <w:highlight w:val="none"/>
          <w:u w:val="none"/>
          <w:lang w:val="en-US" w:eastAsia="zh-CN"/>
        </w:rPr>
        <w:t>关系</w:t>
      </w:r>
      <w:r>
        <w:rPr>
          <w:rFonts w:hint="default" w:ascii="Times New Roman" w:hAnsi="Times New Roman" w:eastAsia="黑体" w:cs="Times New Roman"/>
          <w:color w:val="auto"/>
          <w:highlight w:val="none"/>
          <w:u w:val="none"/>
        </w:rPr>
        <w:t>转移接续</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Style w:val="21"/>
          <w:rFonts w:hint="default" w:ascii="Times New Roman" w:hAnsi="Times New Roman" w:eastAsia="黑体" w:cs="Times New Roman"/>
          <w:color w:val="auto"/>
          <w:sz w:val="32"/>
          <w:szCs w:val="32"/>
          <w:highlight w:val="none"/>
          <w:u w:val="none"/>
          <w:lang w:val="en-US" w:eastAsia="zh-CN" w:bidi="zh-TW"/>
        </w:rPr>
        <w:t xml:space="preserve"> </w:t>
      </w:r>
      <w:r>
        <w:rPr>
          <w:rFonts w:hint="default" w:ascii="Times New Roman" w:hAnsi="Times New Roman" w:eastAsia="仿宋" w:cs="Times New Roman"/>
          <w:color w:val="auto"/>
          <w:highlight w:val="none"/>
          <w:u w:val="none"/>
          <w:lang w:val="zh-TW" w:eastAsia="zh-TW"/>
        </w:rPr>
        <w:t>参保人员在省内</w:t>
      </w:r>
      <w:r>
        <w:rPr>
          <w:rFonts w:hint="default" w:ascii="Times New Roman" w:hAnsi="Times New Roman" w:eastAsia="仿宋" w:cs="Times New Roman"/>
          <w:color w:val="auto"/>
          <w:highlight w:val="none"/>
          <w:u w:val="none"/>
          <w:lang w:val="zh-TW" w:eastAsia="zh-CN"/>
        </w:rPr>
        <w:t>存在</w:t>
      </w:r>
      <w:r>
        <w:rPr>
          <w:rFonts w:hint="default" w:ascii="Times New Roman" w:hAnsi="Times New Roman" w:eastAsia="仿宋" w:cs="Times New Roman"/>
          <w:color w:val="auto"/>
          <w:highlight w:val="none"/>
          <w:u w:val="none"/>
          <w:lang w:val="zh-TW" w:eastAsia="zh-TW"/>
        </w:rPr>
        <w:t>多个账户时，</w:t>
      </w:r>
      <w:r>
        <w:rPr>
          <w:rFonts w:hint="default" w:ascii="Times New Roman" w:hAnsi="Times New Roman" w:eastAsia="仿宋" w:cs="Times New Roman"/>
          <w:color w:val="auto"/>
          <w:highlight w:val="none"/>
          <w:u w:val="none"/>
          <w:lang w:val="zh-TW" w:eastAsia="zh-CN"/>
        </w:rPr>
        <w:t>可凭身份证或社会保障卡</w:t>
      </w:r>
      <w:r>
        <w:rPr>
          <w:rFonts w:hint="default" w:ascii="Times New Roman" w:hAnsi="Times New Roman" w:eastAsia="仿宋" w:cs="Times New Roman"/>
          <w:color w:val="auto"/>
          <w:highlight w:val="none"/>
          <w:u w:val="none"/>
          <w:lang w:val="zh-TW" w:eastAsia="zh-TW"/>
        </w:rPr>
        <w:t>到</w:t>
      </w:r>
      <w:r>
        <w:rPr>
          <w:rFonts w:hint="default" w:ascii="Times New Roman" w:hAnsi="Times New Roman" w:eastAsia="仿宋" w:cs="Times New Roman"/>
          <w:color w:val="auto"/>
          <w:highlight w:val="none"/>
          <w:u w:val="none"/>
          <w:lang w:val="zh-TW" w:eastAsia="zh-CN"/>
        </w:rPr>
        <w:t>最后参保地</w:t>
      </w:r>
      <w:r>
        <w:rPr>
          <w:rFonts w:hint="default" w:ascii="Times New Roman" w:hAnsi="Times New Roman" w:eastAsia="仿宋" w:cs="Times New Roman"/>
          <w:color w:val="auto"/>
          <w:highlight w:val="none"/>
          <w:u w:val="none"/>
          <w:lang w:val="zh-TW" w:eastAsia="zh-TW"/>
        </w:rPr>
        <w:t>经办机构</w:t>
      </w:r>
      <w:r>
        <w:rPr>
          <w:rFonts w:hint="default" w:ascii="Times New Roman" w:hAnsi="Times New Roman" w:eastAsia="仿宋" w:cs="Times New Roman"/>
          <w:color w:val="auto"/>
          <w:highlight w:val="none"/>
          <w:u w:val="none"/>
          <w:lang w:val="zh-TW" w:eastAsia="zh-CN"/>
        </w:rPr>
        <w:t>申请</w:t>
      </w:r>
      <w:r>
        <w:rPr>
          <w:rFonts w:hint="default" w:ascii="Times New Roman" w:hAnsi="Times New Roman" w:eastAsia="仿宋" w:cs="Times New Roman"/>
          <w:color w:val="auto"/>
          <w:highlight w:val="none"/>
          <w:u w:val="none"/>
          <w:lang w:val="zh-TW" w:eastAsia="zh-TW"/>
        </w:rPr>
        <w:t>合并</w:t>
      </w:r>
      <w:r>
        <w:rPr>
          <w:rFonts w:hint="default" w:ascii="Times New Roman" w:hAnsi="Times New Roman" w:eastAsia="仿宋" w:cs="Times New Roman"/>
          <w:color w:val="auto"/>
          <w:highlight w:val="none"/>
          <w:u w:val="none"/>
          <w:lang w:val="zh-TW" w:eastAsia="zh-CN"/>
        </w:rPr>
        <w:t>参保</w:t>
      </w:r>
      <w:r>
        <w:rPr>
          <w:rFonts w:hint="default" w:ascii="Times New Roman" w:hAnsi="Times New Roman" w:eastAsia="仿宋" w:cs="Times New Roman"/>
          <w:color w:val="auto"/>
          <w:highlight w:val="none"/>
          <w:u w:val="none"/>
          <w:lang w:val="zh-TW" w:eastAsia="zh-TW"/>
        </w:rPr>
        <w:t>账户</w:t>
      </w:r>
      <w:r>
        <w:rPr>
          <w:rFonts w:hint="default" w:ascii="Times New Roman" w:hAnsi="Times New Roman" w:eastAsia="仿宋" w:cs="Times New Roman"/>
          <w:color w:val="auto"/>
          <w:highlight w:val="none"/>
          <w:u w:val="none"/>
          <w:lang w:val="zh-TW" w:eastAsia="zh-CN"/>
        </w:rPr>
        <w:t>，</w:t>
      </w:r>
      <w:r>
        <w:rPr>
          <w:rFonts w:hint="default" w:ascii="Times New Roman" w:hAnsi="Times New Roman" w:eastAsia="仿宋" w:cs="Times New Roman"/>
          <w:color w:val="auto"/>
          <w:highlight w:val="none"/>
          <w:u w:val="none"/>
          <w:lang w:val="en-US" w:eastAsia="zh-CN"/>
        </w:rPr>
        <w:t>经办机构根据信息系统中的参保人员账户信息，依规办理人员账户合并业务。</w:t>
      </w:r>
    </w:p>
    <w:p>
      <w:pPr>
        <w:pStyle w:val="2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color w:val="auto"/>
          <w:highlight w:val="none"/>
          <w:u w:val="none"/>
          <w:lang w:val="en" w:eastAsia="zh-TW"/>
        </w:rPr>
        <w:t>办理</w:t>
      </w:r>
      <w:r>
        <w:rPr>
          <w:rFonts w:hint="default" w:ascii="Times New Roman" w:hAnsi="Times New Roman" w:eastAsia="仿宋" w:cs="Times New Roman"/>
          <w:color w:val="auto"/>
          <w:highlight w:val="none"/>
          <w:u w:val="none"/>
          <w:lang w:val="en-US" w:eastAsia="zh-CN"/>
        </w:rPr>
        <w:t>账户</w:t>
      </w:r>
      <w:r>
        <w:rPr>
          <w:rFonts w:hint="default" w:ascii="Times New Roman" w:hAnsi="Times New Roman" w:eastAsia="仿宋" w:cs="Times New Roman"/>
          <w:color w:val="auto"/>
          <w:highlight w:val="none"/>
          <w:u w:val="none"/>
          <w:lang w:val="en" w:eastAsia="zh-TW"/>
        </w:rPr>
        <w:t>合并时，被合并账户处于参保缴费状态的，应先办理人员停保异动</w:t>
      </w:r>
      <w:r>
        <w:rPr>
          <w:rFonts w:hint="default" w:ascii="Times New Roman" w:hAnsi="Times New Roman" w:eastAsia="仿宋" w:cs="Times New Roman"/>
          <w:color w:val="auto"/>
          <w:highlight w:val="none"/>
          <w:u w:val="none"/>
          <w:lang w:val="en" w:eastAsia="zh-CN"/>
        </w:rPr>
        <w:t>业务</w:t>
      </w:r>
      <w:r>
        <w:rPr>
          <w:rFonts w:hint="default" w:ascii="Times New Roman" w:hAnsi="Times New Roman" w:eastAsia="仿宋" w:cs="Times New Roman"/>
          <w:color w:val="auto"/>
          <w:highlight w:val="none"/>
          <w:u w:val="none"/>
          <w:lang w:val="en" w:eastAsia="zh-TW"/>
        </w:rPr>
        <w:t>。</w:t>
      </w:r>
      <w:r>
        <w:rPr>
          <w:rFonts w:hint="default" w:ascii="Times New Roman" w:hAnsi="Times New Roman" w:eastAsia="仿宋" w:cs="Times New Roman"/>
          <w:color w:val="auto"/>
          <w:highlight w:val="none"/>
          <w:u w:val="none"/>
          <w:lang w:val="en" w:eastAsia="zh-CN"/>
        </w:rPr>
        <w:t>待</w:t>
      </w:r>
      <w:r>
        <w:rPr>
          <w:rFonts w:hint="default" w:ascii="Times New Roman" w:hAnsi="Times New Roman" w:eastAsia="仿宋" w:cs="Times New Roman"/>
          <w:color w:val="auto"/>
          <w:highlight w:val="none"/>
          <w:u w:val="none"/>
          <w:lang w:val="en" w:eastAsia="zh-TW"/>
        </w:rPr>
        <w:t>合并的多个账户</w:t>
      </w:r>
      <w:r>
        <w:rPr>
          <w:rFonts w:hint="eastAsia" w:ascii="Times New Roman" w:hAnsi="Times New Roman" w:eastAsia="仿宋" w:cs="Times New Roman"/>
          <w:color w:val="auto"/>
          <w:highlight w:val="none"/>
          <w:u w:val="none"/>
          <w:lang w:val="en" w:eastAsia="zh-CN"/>
        </w:rPr>
        <w:t>的</w:t>
      </w:r>
      <w:r>
        <w:rPr>
          <w:rFonts w:hint="default" w:ascii="Times New Roman" w:hAnsi="Times New Roman" w:eastAsia="仿宋" w:cs="Times New Roman"/>
          <w:color w:val="auto"/>
          <w:highlight w:val="none"/>
          <w:u w:val="none"/>
          <w:lang w:val="en" w:eastAsia="zh-TW"/>
        </w:rPr>
        <w:t>姓名和身份证件号码必须完全一致</w:t>
      </w:r>
      <w:r>
        <w:rPr>
          <w:rFonts w:hint="eastAsia" w:ascii="Times New Roman" w:hAnsi="Times New Roman" w:eastAsia="仿宋" w:cs="Times New Roman"/>
          <w:color w:val="auto"/>
          <w:highlight w:val="none"/>
          <w:u w:val="none"/>
          <w:lang w:val="en" w:eastAsia="zh-CN"/>
        </w:rPr>
        <w:t>。</w:t>
      </w:r>
      <w:r>
        <w:rPr>
          <w:rFonts w:hint="default" w:ascii="Times New Roman" w:hAnsi="Times New Roman" w:eastAsia="仿宋" w:cs="Times New Roman"/>
          <w:color w:val="auto"/>
          <w:highlight w:val="none"/>
          <w:u w:val="none"/>
          <w:lang w:val="en" w:eastAsia="zh-TW"/>
        </w:rPr>
        <w:t>信息不一致的</w:t>
      </w:r>
      <w:r>
        <w:rPr>
          <w:rFonts w:hint="eastAsia" w:ascii="Times New Roman" w:hAnsi="Times New Roman" w:eastAsia="仿宋" w:cs="Times New Roman"/>
          <w:color w:val="auto"/>
          <w:highlight w:val="none"/>
          <w:u w:val="none"/>
          <w:lang w:val="en" w:eastAsia="zh-CN"/>
        </w:rPr>
        <w:t>，</w:t>
      </w:r>
      <w:r>
        <w:rPr>
          <w:rFonts w:hint="default" w:ascii="Times New Roman" w:hAnsi="Times New Roman" w:eastAsia="仿宋" w:cs="Times New Roman"/>
          <w:color w:val="auto"/>
          <w:highlight w:val="none"/>
          <w:u w:val="none"/>
          <w:lang w:val="en" w:eastAsia="zh-CN"/>
        </w:rPr>
        <w:t>参保人员</w:t>
      </w:r>
      <w:r>
        <w:rPr>
          <w:rFonts w:hint="default" w:ascii="Times New Roman" w:hAnsi="Times New Roman" w:eastAsia="仿宋" w:cs="Times New Roman"/>
          <w:color w:val="auto"/>
          <w:highlight w:val="none"/>
          <w:u w:val="none"/>
          <w:lang w:val="en" w:eastAsia="zh-TW"/>
        </w:rPr>
        <w:t>应</w:t>
      </w:r>
      <w:r>
        <w:rPr>
          <w:rFonts w:hint="eastAsia" w:ascii="Times New Roman" w:hAnsi="Times New Roman" w:eastAsia="仿宋" w:cs="Times New Roman"/>
          <w:color w:val="auto"/>
          <w:highlight w:val="none"/>
          <w:u w:val="none"/>
          <w:lang w:val="en" w:eastAsia="zh-CN"/>
        </w:rPr>
        <w:t>先</w:t>
      </w:r>
      <w:r>
        <w:rPr>
          <w:rFonts w:hint="default" w:ascii="Times New Roman" w:hAnsi="Times New Roman" w:eastAsia="仿宋" w:cs="Times New Roman"/>
          <w:color w:val="auto"/>
          <w:highlight w:val="none"/>
          <w:u w:val="none"/>
          <w:lang w:val="en" w:eastAsia="zh-CN"/>
        </w:rPr>
        <w:t>申请办理</w:t>
      </w:r>
      <w:r>
        <w:rPr>
          <w:rFonts w:hint="default" w:ascii="Times New Roman" w:hAnsi="Times New Roman" w:eastAsia="仿宋" w:cs="Times New Roman"/>
          <w:color w:val="auto"/>
          <w:highlight w:val="none"/>
          <w:u w:val="none"/>
          <w:lang w:val="en" w:eastAsia="zh-TW"/>
        </w:rPr>
        <w:t>个人信息修改</w:t>
      </w:r>
      <w:r>
        <w:rPr>
          <w:rFonts w:hint="default" w:ascii="Times New Roman" w:hAnsi="Times New Roman" w:eastAsia="仿宋" w:cs="Times New Roman"/>
          <w:color w:val="auto"/>
          <w:highlight w:val="none"/>
          <w:u w:val="none"/>
          <w:lang w:val="en" w:eastAsia="zh-CN"/>
        </w:rPr>
        <w:t>业务，再办理</w:t>
      </w:r>
      <w:r>
        <w:rPr>
          <w:rFonts w:hint="default" w:ascii="Times New Roman" w:hAnsi="Times New Roman" w:eastAsia="仿宋" w:cs="Times New Roman"/>
          <w:color w:val="auto"/>
          <w:highlight w:val="none"/>
          <w:u w:val="none"/>
          <w:lang w:val="en-US" w:eastAsia="zh-CN"/>
        </w:rPr>
        <w:t>账户合并业务。</w:t>
      </w:r>
    </w:p>
    <w:p>
      <w:pPr>
        <w:pStyle w:val="22"/>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 w:cs="Times New Roman"/>
          <w:color w:val="auto"/>
          <w:highlight w:val="none"/>
          <w:u w:val="none"/>
          <w:lang w:val="en" w:eastAsia="zh-CN"/>
        </w:rPr>
      </w:pPr>
      <w:r>
        <w:rPr>
          <w:rFonts w:hint="default" w:ascii="Times New Roman" w:hAnsi="Times New Roman" w:eastAsia="仿宋" w:cs="Times New Roman"/>
          <w:color w:val="auto"/>
          <w:highlight w:val="none"/>
          <w:u w:val="none"/>
          <w:lang w:val="en-US" w:eastAsia="zh-CN"/>
        </w:rPr>
        <w:t>办理</w:t>
      </w:r>
      <w:r>
        <w:rPr>
          <w:rFonts w:hint="eastAsia" w:ascii="Times New Roman" w:hAnsi="Times New Roman" w:eastAsia="仿宋" w:cs="Times New Roman"/>
          <w:color w:val="auto"/>
          <w:highlight w:val="none"/>
          <w:u w:val="none"/>
          <w:lang w:val="en-US" w:eastAsia="zh-CN"/>
        </w:rPr>
        <w:t>账户合并</w:t>
      </w:r>
      <w:r>
        <w:rPr>
          <w:rFonts w:hint="default" w:ascii="Times New Roman" w:hAnsi="Times New Roman" w:eastAsia="仿宋" w:cs="Times New Roman"/>
          <w:color w:val="auto"/>
          <w:highlight w:val="none"/>
          <w:u w:val="none"/>
          <w:lang w:val="en-US" w:eastAsia="zh-CN"/>
        </w:rPr>
        <w:t>时，同一时间重复缴费</w:t>
      </w:r>
      <w:r>
        <w:rPr>
          <w:rFonts w:hint="eastAsia" w:ascii="Times New Roman" w:hAnsi="Times New Roman" w:eastAsia="仿宋" w:cs="Times New Roman"/>
          <w:color w:val="auto"/>
          <w:highlight w:val="none"/>
          <w:u w:val="none"/>
          <w:lang w:val="en-US" w:eastAsia="zh-CN"/>
        </w:rPr>
        <w:t>的</w:t>
      </w:r>
      <w:r>
        <w:rPr>
          <w:rFonts w:hint="default" w:ascii="Times New Roman" w:hAnsi="Times New Roman" w:eastAsia="仿宋" w:cs="Times New Roman"/>
          <w:color w:val="auto"/>
          <w:highlight w:val="none"/>
          <w:u w:val="none"/>
          <w:lang w:val="en-US" w:eastAsia="zh-CN"/>
        </w:rPr>
        <w:t>，核定待遇</w:t>
      </w:r>
      <w:r>
        <w:rPr>
          <w:rFonts w:hint="eastAsia" w:ascii="Times New Roman" w:hAnsi="Times New Roman" w:eastAsia="仿宋" w:cs="Times New Roman"/>
          <w:color w:val="auto"/>
          <w:highlight w:val="none"/>
          <w:u w:val="none"/>
          <w:lang w:val="en-US" w:eastAsia="zh-CN"/>
        </w:rPr>
        <w:t>时</w:t>
      </w:r>
      <w:r>
        <w:rPr>
          <w:rFonts w:hint="default" w:ascii="Times New Roman" w:hAnsi="Times New Roman" w:eastAsia="仿宋" w:cs="Times New Roman"/>
          <w:color w:val="auto"/>
          <w:highlight w:val="none"/>
          <w:u w:val="none"/>
          <w:lang w:val="en-US" w:eastAsia="zh-CN"/>
        </w:rPr>
        <w:t>不重复计算</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如同一时间有城镇职工和农民合同制工人两种失业保险参保缴费记录的</w:t>
      </w:r>
      <w:r>
        <w:rPr>
          <w:rFonts w:hint="eastAsia" w:ascii="Times New Roman" w:hAnsi="Times New Roman" w:eastAsia="仿宋" w:cs="Times New Roman"/>
          <w:color w:val="auto"/>
          <w:highlight w:val="none"/>
          <w:u w:val="none"/>
          <w:lang w:val="en-US" w:eastAsia="zh-CN"/>
        </w:rPr>
        <w:t>，核定待遇时</w:t>
      </w:r>
      <w:r>
        <w:rPr>
          <w:rFonts w:hint="default" w:ascii="Times New Roman" w:hAnsi="Times New Roman" w:eastAsia="仿宋" w:cs="Times New Roman"/>
          <w:color w:val="auto"/>
          <w:highlight w:val="none"/>
          <w:u w:val="none"/>
          <w:lang w:val="en-US" w:eastAsia="zh-CN"/>
        </w:rPr>
        <w:t>只计算城镇职工参保缴费</w:t>
      </w:r>
      <w:r>
        <w:rPr>
          <w:rFonts w:hint="eastAsia" w:ascii="Times New Roman" w:hAnsi="Times New Roman" w:eastAsia="仿宋" w:cs="Times New Roman"/>
          <w:color w:val="auto"/>
          <w:highlight w:val="none"/>
          <w:u w:val="none"/>
          <w:lang w:val="en-US" w:eastAsia="zh-CN"/>
        </w:rPr>
        <w:t>年限。</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Cs w:val="32"/>
          <w:highlight w:val="none"/>
          <w:u w:val="none"/>
        </w:rPr>
      </w:pPr>
      <w:r>
        <w:rPr>
          <w:rStyle w:val="21"/>
          <w:rFonts w:hint="default" w:ascii="Times New Roman" w:hAnsi="Times New Roman" w:eastAsia="黑体" w:cs="Times New Roman"/>
          <w:color w:val="auto"/>
          <w:sz w:val="32"/>
          <w:szCs w:val="32"/>
          <w:highlight w:val="none"/>
          <w:u w:val="none"/>
          <w:lang w:val="en-US" w:eastAsia="zh-CN" w:bidi="zh-TW"/>
        </w:rPr>
        <w:t xml:space="preserve"> </w:t>
      </w:r>
      <w:r>
        <w:rPr>
          <w:rFonts w:hint="default" w:ascii="Times New Roman" w:hAnsi="Times New Roman" w:eastAsia="仿宋" w:cs="Times New Roman"/>
          <w:color w:val="auto"/>
          <w:szCs w:val="32"/>
          <w:highlight w:val="none"/>
          <w:u w:val="none"/>
        </w:rPr>
        <w:t>参保职工跨省就业的，失业保险关系应随之转迁，缴费年限累计计算</w:t>
      </w:r>
      <w:r>
        <w:rPr>
          <w:rFonts w:hint="default" w:ascii="Times New Roman" w:hAnsi="Times New Roman" w:eastAsia="仿宋" w:cs="Times New Roman"/>
          <w:color w:val="auto"/>
          <w:szCs w:val="32"/>
          <w:highlight w:val="none"/>
          <w:u w:val="none"/>
          <w:lang w:eastAsia="zh-CN"/>
        </w:rPr>
        <w:t>。</w:t>
      </w:r>
      <w:r>
        <w:rPr>
          <w:rFonts w:hint="default" w:ascii="Times New Roman" w:hAnsi="Times New Roman" w:eastAsia="仿宋" w:cs="Times New Roman"/>
          <w:color w:val="auto"/>
          <w:szCs w:val="32"/>
          <w:highlight w:val="none"/>
          <w:u w:val="none"/>
        </w:rPr>
        <w:t>参保失业人员符合领取失业保险金条件的，在最后参保地申领失业保险金及其相关待遇，也可以选择回户籍地申领，待遇发放期间不得中途变更发放地。选择户籍地申领的，须办理失业保险关系转移。</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default" w:ascii="Times New Roman" w:hAnsi="Times New Roman" w:eastAsia="仿宋" w:cs="Times New Roman"/>
          <w:color w:val="auto"/>
          <w:szCs w:val="32"/>
          <w:highlight w:val="none"/>
          <w:u w:val="none"/>
        </w:rPr>
      </w:pPr>
      <w:r>
        <w:rPr>
          <w:rFonts w:hint="default" w:ascii="Times New Roman" w:hAnsi="Times New Roman" w:eastAsia="仿宋" w:cs="Times New Roman"/>
          <w:color w:val="auto"/>
          <w:szCs w:val="32"/>
          <w:highlight w:val="none"/>
          <w:u w:val="none"/>
        </w:rPr>
        <w:t>对不符合领取失业保险金条件、符合领</w:t>
      </w:r>
      <w:r>
        <w:rPr>
          <w:rFonts w:hint="default" w:ascii="Times New Roman" w:hAnsi="Times New Roman" w:eastAsia="仿宋" w:cs="Times New Roman"/>
          <w:color w:val="auto"/>
          <w:szCs w:val="32"/>
          <w:highlight w:val="none"/>
          <w:u w:val="none"/>
          <w:lang w:eastAsia="zh-CN"/>
        </w:rPr>
        <w:t>取失业保险</w:t>
      </w:r>
      <w:r>
        <w:rPr>
          <w:rFonts w:hint="default" w:ascii="Times New Roman" w:hAnsi="Times New Roman" w:eastAsia="仿宋" w:cs="Times New Roman"/>
          <w:color w:val="auto"/>
          <w:szCs w:val="32"/>
          <w:highlight w:val="none"/>
          <w:u w:val="none"/>
        </w:rPr>
        <w:t>金条件但未申领，以及正在领金期间的参保失业人员，跨省重新就业并参保的，失业保险关系应随之转移至新参保地，缴费年限累计计算。</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rPr>
      </w:pPr>
      <w:r>
        <w:rPr>
          <w:rStyle w:val="21"/>
          <w:rFonts w:hint="default" w:ascii="Times New Roman" w:hAnsi="Times New Roman" w:eastAsia="黑体" w:cs="Times New Roman"/>
          <w:color w:val="auto"/>
          <w:sz w:val="32"/>
          <w:szCs w:val="32"/>
          <w:highlight w:val="none"/>
          <w:u w:val="none"/>
          <w:lang w:val="en-US" w:eastAsia="zh-CN" w:bidi="zh-TW"/>
        </w:rPr>
        <w:t xml:space="preserve"> </w:t>
      </w:r>
      <w:r>
        <w:rPr>
          <w:rFonts w:hint="default" w:ascii="Times New Roman" w:hAnsi="Times New Roman" w:eastAsia="仿宋" w:cs="Times New Roman"/>
          <w:color w:val="auto"/>
          <w:szCs w:val="32"/>
          <w:highlight w:val="none"/>
          <w:u w:val="none"/>
        </w:rPr>
        <w:t>失业保险关系跨省转迁的，失业保险费用应随失业保险关系相应划转。</w:t>
      </w:r>
      <w:r>
        <w:rPr>
          <w:rFonts w:hint="default" w:ascii="Times New Roman" w:hAnsi="Times New Roman" w:eastAsia="仿宋" w:cs="Times New Roman"/>
          <w:color w:val="auto"/>
          <w:highlight w:val="none"/>
          <w:u w:val="none"/>
        </w:rPr>
        <w:t>需划转的失业保险费用包括失业保险金</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rPr>
        <w:t>领金期间基本医疗保险费</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rPr>
        <w:t>领金期间</w:t>
      </w:r>
      <w:r>
        <w:rPr>
          <w:rFonts w:hint="eastAsia" w:ascii="Times New Roman" w:hAnsi="Times New Roman" w:eastAsia="仿宋" w:cs="Times New Roman"/>
          <w:color w:val="auto"/>
          <w:highlight w:val="none"/>
          <w:u w:val="none"/>
          <w:lang w:eastAsia="zh-CN"/>
        </w:rPr>
        <w:t>接受</w:t>
      </w:r>
      <w:r>
        <w:rPr>
          <w:rFonts w:hint="default" w:ascii="Times New Roman" w:hAnsi="Times New Roman" w:eastAsia="仿宋" w:cs="Times New Roman"/>
          <w:color w:val="auto"/>
          <w:highlight w:val="none"/>
          <w:u w:val="none"/>
        </w:rPr>
        <w:t>职业培训</w:t>
      </w:r>
      <w:r>
        <w:rPr>
          <w:rFonts w:hint="eastAsia" w:ascii="Times New Roman" w:hAnsi="Times New Roman" w:eastAsia="仿宋" w:cs="Times New Roman"/>
          <w:color w:val="auto"/>
          <w:highlight w:val="none"/>
          <w:u w:val="none"/>
          <w:lang w:eastAsia="zh-CN"/>
        </w:rPr>
        <w:t>和</w:t>
      </w:r>
      <w:r>
        <w:rPr>
          <w:rFonts w:hint="default" w:ascii="Times New Roman" w:hAnsi="Times New Roman" w:eastAsia="仿宋" w:cs="Times New Roman"/>
          <w:color w:val="auto"/>
          <w:highlight w:val="none"/>
          <w:u w:val="none"/>
        </w:rPr>
        <w:t>职业介绍的补贴。其中，基本医疗保险费和职业培训、职业介绍补贴按参保失业人员应享受失业保险金总额的一半计算。</w:t>
      </w:r>
      <w:r>
        <w:rPr>
          <w:rFonts w:hint="default" w:ascii="Times New Roman" w:hAnsi="Times New Roman" w:eastAsia="仿宋" w:cs="Times New Roman"/>
          <w:color w:val="auto"/>
          <w:szCs w:val="32"/>
          <w:highlight w:val="none"/>
          <w:u w:val="none"/>
        </w:rPr>
        <w:t>在转出地参保缴费不满1年的，只转移失业保险关系，不转移失业保险费用。</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firstLine="640" w:firstLineChars="200"/>
        <w:textAlignment w:val="auto"/>
        <w:outlineLvl w:val="1"/>
        <w:rPr>
          <w:rFonts w:hint="default" w:ascii="Times New Roman" w:hAnsi="Times New Roman" w:eastAsia="仿宋" w:cs="Times New Roman"/>
          <w:color w:val="auto"/>
          <w:highlight w:val="none"/>
          <w:u w:val="none"/>
        </w:rPr>
      </w:pPr>
      <w:r>
        <w:rPr>
          <w:rFonts w:hint="default" w:ascii="Times New Roman" w:hAnsi="Times New Roman" w:eastAsia="仿宋" w:cs="Times New Roman"/>
          <w:color w:val="auto"/>
          <w:highlight w:val="none"/>
          <w:u w:val="none"/>
          <w:lang w:val="en-US" w:eastAsia="zh-CN"/>
        </w:rPr>
        <w:t>退役军人跨省办理失业保险关系转移接续业务时，对其服现役期间视同缴费年限的部分，转出地经办机构应在转移接续信息表中备注退役军人身份信息和服役起止年月，不划转费用。</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zh-TW" w:eastAsia="zh-CN"/>
        </w:rPr>
      </w:pPr>
      <w:r>
        <w:rPr>
          <w:rStyle w:val="21"/>
          <w:rFonts w:hint="default" w:ascii="Times New Roman" w:hAnsi="Times New Roman" w:eastAsia="仿宋" w:cs="Times New Roman"/>
          <w:b/>
          <w:bCs/>
          <w:color w:val="auto"/>
          <w:sz w:val="32"/>
          <w:szCs w:val="32"/>
          <w:highlight w:val="none"/>
          <w:u w:val="none"/>
          <w:lang w:val="en-US" w:eastAsia="zh-CN" w:bidi="zh-TW"/>
        </w:rPr>
        <w:t xml:space="preserve"> </w:t>
      </w:r>
      <w:r>
        <w:rPr>
          <w:rFonts w:hint="default" w:ascii="Times New Roman" w:hAnsi="Times New Roman" w:eastAsia="仿宋" w:cs="Times New Roman"/>
          <w:color w:val="auto"/>
          <w:highlight w:val="none"/>
          <w:u w:val="none"/>
          <w:lang w:eastAsia="zh-CN"/>
        </w:rPr>
        <w:t>失业保险关系跨省转移接续原则上通过线上办理。参保职工或参保失业人员可通过线上办理失业保险关系转移申请，也可以直接到转入地经办机构申请转移失业保险关系。对符合条件的，转入地经办机构在收到申请后，应在</w:t>
      </w:r>
      <w:r>
        <w:rPr>
          <w:rFonts w:hint="default" w:ascii="Times New Roman" w:hAnsi="Times New Roman" w:eastAsia="仿宋" w:cs="Times New Roman"/>
          <w:color w:val="auto"/>
          <w:highlight w:val="none"/>
          <w:u w:val="none"/>
          <w:lang w:val="en-US" w:eastAsia="zh-CN"/>
        </w:rPr>
        <w:t>5个</w:t>
      </w:r>
      <w:r>
        <w:rPr>
          <w:rFonts w:hint="eastAsia" w:ascii="Times New Roman" w:hAnsi="Times New Roman" w:eastAsia="仿宋" w:cs="Times New Roman"/>
          <w:color w:val="auto"/>
          <w:highlight w:val="none"/>
          <w:u w:val="none"/>
          <w:lang w:val="en-US" w:eastAsia="zh-CN"/>
        </w:rPr>
        <w:t>工作日内</w:t>
      </w:r>
      <w:r>
        <w:rPr>
          <w:rFonts w:hint="default" w:ascii="Times New Roman" w:hAnsi="Times New Roman" w:eastAsia="仿宋" w:cs="Times New Roman"/>
          <w:color w:val="auto"/>
          <w:highlight w:val="none"/>
          <w:u w:val="none"/>
          <w:lang w:val="en-US" w:eastAsia="zh-CN"/>
        </w:rPr>
        <w:t>受理并向转出地经办机构发出失业保险关系转移接续联系函，转出地收到联系函后，应在5个工作日内办理转出。转出地经办机构应在失业保险关系转出后的1个月内向转入地划转失业保险费用。</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b/>
          <w:bCs/>
          <w:color w:val="auto"/>
          <w:szCs w:val="32"/>
          <w:highlight w:val="none"/>
          <w:u w:val="none"/>
          <w:lang w:val="en-US" w:eastAsia="zh-CN"/>
        </w:rPr>
        <w:t xml:space="preserve"> </w:t>
      </w:r>
      <w:r>
        <w:rPr>
          <w:rFonts w:hint="default" w:ascii="Times New Roman" w:hAnsi="Times New Roman" w:eastAsia="仿宋" w:cs="Times New Roman"/>
          <w:color w:val="auto"/>
          <w:highlight w:val="none"/>
          <w:u w:val="none"/>
        </w:rPr>
        <w:t>转入地经办机构按照本统筹地区规定和标准，为参保失业人员核定失业保险金发放期限和各项失业保险待遇。转出地划转的失业保险费用，不足待遇支付的部分由转入地失业保险基金支付，超出待遇支付的部分并入转入地失业保险基金。</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Style w:val="21"/>
          <w:rFonts w:hint="default" w:ascii="Times New Roman" w:hAnsi="Times New Roman" w:cs="Times New Roman"/>
          <w:b/>
          <w:bCs/>
          <w:color w:val="auto"/>
          <w:sz w:val="32"/>
          <w:szCs w:val="32"/>
          <w:highlight w:val="none"/>
          <w:u w:val="none"/>
          <w:lang w:val="en-US" w:eastAsia="zh-CN" w:bidi="zh-TW"/>
        </w:rPr>
        <w:t xml:space="preserve"> </w:t>
      </w:r>
      <w:r>
        <w:rPr>
          <w:rFonts w:hint="default" w:ascii="Times New Roman" w:hAnsi="Times New Roman" w:eastAsia="仿宋" w:cs="Times New Roman"/>
          <w:color w:val="auto"/>
          <w:highlight w:val="none"/>
          <w:u w:val="none"/>
          <w:lang w:val="en-US" w:eastAsia="zh-CN"/>
        </w:rPr>
        <w:t>失业保险费用划转期间，不影响转入地经办机构按规定为参保失业人员发放失业保险待遇。转入地经办机构不得以费用未划转到位为由，拒发失业保险待遇。</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在我省存在多个参保账户的参保职工或参保失业人员将失业保险关系转至省外时，应由省内最后参保地经办机构办理省内多账户合并业务后转出。</w:t>
      </w:r>
      <w:r>
        <w:rPr>
          <w:rFonts w:hint="eastAsia" w:ascii="Times New Roman" w:hAnsi="Times New Roman" w:eastAsia="仿宋" w:cs="Times New Roman"/>
          <w:color w:val="auto"/>
          <w:highlight w:val="none"/>
          <w:u w:val="none"/>
          <w:lang w:val="en-US" w:eastAsia="zh-CN"/>
        </w:rPr>
        <w:t>单位参保层级调整归并后，</w:t>
      </w:r>
      <w:r>
        <w:rPr>
          <w:rFonts w:hint="default" w:ascii="Times New Roman" w:hAnsi="Times New Roman" w:eastAsia="仿宋" w:cs="Times New Roman"/>
          <w:color w:val="auto"/>
          <w:sz w:val="32"/>
          <w:szCs w:val="32"/>
          <w:highlight w:val="none"/>
          <w:u w:val="none"/>
        </w:rPr>
        <w:t>失业保险停保</w:t>
      </w:r>
      <w:r>
        <w:rPr>
          <w:rFonts w:hint="eastAsia" w:ascii="Times New Roman" w:hAnsi="Times New Roman" w:eastAsia="仿宋" w:cs="Times New Roman"/>
          <w:color w:val="auto"/>
          <w:sz w:val="32"/>
          <w:szCs w:val="32"/>
          <w:highlight w:val="none"/>
          <w:u w:val="none"/>
          <w:lang w:eastAsia="zh-CN"/>
        </w:rPr>
        <w:t>状态</w:t>
      </w:r>
      <w:r>
        <w:rPr>
          <w:rFonts w:hint="default" w:ascii="Times New Roman" w:hAnsi="Times New Roman" w:eastAsia="仿宋" w:cs="Times New Roman"/>
          <w:color w:val="auto"/>
          <w:sz w:val="32"/>
          <w:szCs w:val="32"/>
          <w:highlight w:val="none"/>
          <w:u w:val="none"/>
        </w:rPr>
        <w:t>人员</w:t>
      </w:r>
      <w:r>
        <w:rPr>
          <w:rFonts w:hint="eastAsia" w:ascii="Times New Roman" w:hAnsi="Times New Roman" w:eastAsia="仿宋" w:cs="Times New Roman"/>
          <w:color w:val="auto"/>
          <w:sz w:val="32"/>
          <w:szCs w:val="32"/>
          <w:highlight w:val="none"/>
          <w:u w:val="none"/>
          <w:lang w:eastAsia="zh-CN"/>
        </w:rPr>
        <w:t>的跨省转出业务</w:t>
      </w:r>
      <w:r>
        <w:rPr>
          <w:rFonts w:hint="default" w:ascii="Times New Roman" w:hAnsi="Times New Roman" w:eastAsia="仿宋" w:cs="Times New Roman"/>
          <w:color w:val="auto"/>
          <w:sz w:val="32"/>
          <w:szCs w:val="32"/>
          <w:highlight w:val="none"/>
          <w:u w:val="none"/>
        </w:rPr>
        <w:t>仍由原参保地经办机构</w:t>
      </w:r>
      <w:r>
        <w:rPr>
          <w:rFonts w:hint="eastAsia" w:ascii="Times New Roman" w:hAnsi="Times New Roman" w:eastAsia="仿宋" w:cs="Times New Roman"/>
          <w:color w:val="auto"/>
          <w:sz w:val="32"/>
          <w:szCs w:val="32"/>
          <w:highlight w:val="none"/>
          <w:u w:val="none"/>
          <w:lang w:eastAsia="zh-CN"/>
        </w:rPr>
        <w:t>办理</w:t>
      </w:r>
      <w:r>
        <w:rPr>
          <w:rFonts w:hint="eastAsia" w:ascii="Times New Roman" w:hAnsi="Times New Roman" w:eastAsia="仿宋" w:cs="Times New Roman"/>
          <w:color w:val="auto"/>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pacing w:val="-6"/>
          <w:highlight w:val="none"/>
          <w:u w:val="none"/>
          <w:lang w:val="zh-TW"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失业人员申领失业保险金前，可以办理转移接续，将不同地区参保关系归集在最后参保地。对发放失业保险金后，失业人员提出或信息系统显示在其他统筹地区有参保的，在办理转移接续后，其他统筹地区缴费时间与失业保险金发放前的</w:t>
      </w:r>
      <w:r>
        <w:rPr>
          <w:rFonts w:hint="default" w:ascii="Times New Roman" w:hAnsi="Times New Roman" w:eastAsia="仿宋" w:cs="Times New Roman"/>
          <w:color w:val="auto"/>
          <w:spacing w:val="-6"/>
          <w:highlight w:val="none"/>
          <w:u w:val="none"/>
          <w:lang w:val="en-US" w:eastAsia="zh-CN"/>
        </w:rPr>
        <w:t>缴费时间合并计算，重新核定待遇发放期限，最长不超过24个月。</w:t>
      </w: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黑体" w:cs="Times New Roman"/>
          <w:color w:val="auto"/>
          <w:highlight w:val="none"/>
          <w:u w:val="none"/>
          <w:lang w:val="en-US" w:eastAsia="zh-CN"/>
        </w:rPr>
      </w:pPr>
      <w:r>
        <w:rPr>
          <w:rFonts w:hint="default" w:ascii="Times New Roman" w:hAnsi="Times New Roman" w:eastAsia="黑体" w:cs="Times New Roman"/>
          <w:color w:val="auto"/>
          <w:highlight w:val="none"/>
          <w:u w:val="none"/>
          <w:lang w:val="en-US" w:eastAsia="zh-CN"/>
        </w:rPr>
        <w:t xml:space="preserve"> </w:t>
      </w:r>
      <w:r>
        <w:rPr>
          <w:rFonts w:hint="default" w:ascii="Times New Roman" w:hAnsi="Times New Roman" w:eastAsia="黑体" w:cs="Times New Roman"/>
          <w:color w:val="auto"/>
          <w:highlight w:val="none"/>
          <w:u w:val="none"/>
        </w:rPr>
        <w:t>失业保险待遇管理</w:t>
      </w:r>
    </w:p>
    <w:p>
      <w:pPr>
        <w:pStyle w:val="12"/>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center"/>
        <w:textAlignment w:val="auto"/>
        <w:outlineLvl w:val="1"/>
        <w:rPr>
          <w:rFonts w:hint="eastAsia"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第一节 失业保险金</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2"/>
        <w:rPr>
          <w:rFonts w:hint="default" w:ascii="Times New Roman" w:hAnsi="Times New Roman" w:eastAsia="仿宋" w:cs="Times New Roman"/>
          <w:color w:val="auto"/>
          <w:kern w:val="2"/>
          <w:sz w:val="32"/>
          <w:szCs w:val="32"/>
          <w:highlight w:val="none"/>
          <w:u w:val="none"/>
          <w:lang w:val="en-US" w:eastAsia="zh-CN" w:bidi="ar-SA"/>
        </w:rPr>
      </w:pPr>
      <w:r>
        <w:rPr>
          <w:rStyle w:val="20"/>
          <w:rFonts w:hint="default" w:ascii="Times New Roman" w:hAnsi="Times New Roman" w:cs="Times New Roman"/>
          <w:b/>
          <w:bCs/>
          <w:color w:val="auto"/>
          <w:sz w:val="32"/>
          <w:szCs w:val="32"/>
          <w:highlight w:val="none"/>
          <w:u w:val="none"/>
          <w:lang w:val="en-US" w:eastAsia="zh-CN" w:bidi="zh-TW"/>
        </w:rPr>
        <w:t xml:space="preserve"> </w:t>
      </w:r>
      <w:r>
        <w:rPr>
          <w:rFonts w:hint="default" w:ascii="Times New Roman" w:hAnsi="Times New Roman" w:eastAsia="仿宋" w:cs="Times New Roman"/>
          <w:color w:val="auto"/>
          <w:kern w:val="2"/>
          <w:sz w:val="32"/>
          <w:szCs w:val="32"/>
          <w:highlight w:val="none"/>
          <w:u w:val="none"/>
          <w:lang w:val="en-US" w:eastAsia="zh-CN" w:bidi="ar-SA"/>
        </w:rPr>
        <w:t>同时具备下列条件的失业人员，可以申领失业保险金：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一</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按规定参加失业保险，所在单位和本人已按照规定履行缴费义务满1年；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二</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非因本人意愿中断就业；</w:t>
      </w:r>
    </w:p>
    <w:p>
      <w:pPr>
        <w:pStyle w:val="9"/>
        <w:keepNext w:val="0"/>
        <w:keepLines w:val="0"/>
        <w:pageBreakBefore w:val="0"/>
        <w:widowControl w:val="0"/>
        <w:kinsoku/>
        <w:wordWrap/>
        <w:overflowPunct/>
        <w:topLinePunct w:val="0"/>
        <w:autoSpaceDE/>
        <w:autoSpaceDN/>
        <w:bidi w:val="0"/>
        <w:spacing w:line="579" w:lineRule="exact"/>
        <w:ind w:left="0" w:leftChars="0" w:firstLine="640" w:firstLineChars="200"/>
        <w:textAlignment w:val="auto"/>
        <w:rPr>
          <w:rFonts w:hint="default" w:ascii="Times New Roman" w:hAnsi="Times New Roman" w:eastAsia="仿宋" w:cs="Times New Roman"/>
          <w:color w:val="auto"/>
          <w:kern w:val="2"/>
          <w:sz w:val="32"/>
          <w:szCs w:val="32"/>
          <w:highlight w:val="none"/>
          <w:u w:val="none"/>
          <w:lang w:val="en-US" w:eastAsia="zh-CN" w:bidi="ar-SA"/>
        </w:rPr>
      </w:pP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三</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已办理失业登记，并有求职要求。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其中，非因本人意愿中断就业包括下列情形：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（一）依照</w:t>
      </w:r>
      <w:r>
        <w:rPr>
          <w:rFonts w:hint="default" w:ascii="Times New Roman" w:hAnsi="Times New Roman" w:eastAsia="仿宋" w:cs="Times New Roman"/>
          <w:color w:val="auto"/>
          <w:highlight w:val="none"/>
          <w:u w:val="none"/>
          <w:lang w:val="en-US" w:eastAsia="zh-CN"/>
        </w:rPr>
        <w:t>《中华人民共和国劳动合同法》</w:t>
      </w:r>
      <w:r>
        <w:rPr>
          <w:rFonts w:hint="default" w:ascii="Times New Roman" w:hAnsi="Times New Roman" w:eastAsia="仿宋" w:cs="Times New Roman"/>
          <w:color w:val="auto"/>
          <w:kern w:val="2"/>
          <w:sz w:val="32"/>
          <w:szCs w:val="32"/>
          <w:highlight w:val="none"/>
          <w:u w:val="none"/>
          <w:lang w:val="en-US" w:eastAsia="zh-CN" w:bidi="ar-SA"/>
        </w:rPr>
        <w:t>第四十四条第一项、第四项、第五项规定终止劳动合同的；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（二）由用人单位依照</w:t>
      </w:r>
      <w:r>
        <w:rPr>
          <w:rFonts w:hint="default" w:ascii="Times New Roman" w:hAnsi="Times New Roman" w:eastAsia="仿宋" w:cs="Times New Roman"/>
          <w:color w:val="auto"/>
          <w:highlight w:val="none"/>
          <w:u w:val="none"/>
          <w:lang w:val="en-US" w:eastAsia="zh-CN"/>
        </w:rPr>
        <w:t>《中华人民共和国劳动合同法》</w:t>
      </w:r>
      <w:r>
        <w:rPr>
          <w:rFonts w:hint="default" w:ascii="Times New Roman" w:hAnsi="Times New Roman" w:eastAsia="仿宋" w:cs="Times New Roman"/>
          <w:color w:val="auto"/>
          <w:kern w:val="2"/>
          <w:sz w:val="32"/>
          <w:szCs w:val="32"/>
          <w:highlight w:val="none"/>
          <w:u w:val="none"/>
          <w:lang w:val="en-US" w:eastAsia="zh-CN" w:bidi="ar-SA"/>
        </w:rPr>
        <w:t>第三十九条、第四十条、第四十一条规定解除劳动合同的；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（三）用人单位依照</w:t>
      </w:r>
      <w:r>
        <w:rPr>
          <w:rFonts w:hint="default" w:ascii="Times New Roman" w:hAnsi="Times New Roman" w:eastAsia="仿宋" w:cs="Times New Roman"/>
          <w:color w:val="auto"/>
          <w:highlight w:val="none"/>
          <w:u w:val="none"/>
          <w:lang w:val="en-US" w:eastAsia="zh-CN"/>
        </w:rPr>
        <w:t>《中华人民共和国劳动合同法》</w:t>
      </w:r>
      <w:r>
        <w:rPr>
          <w:rFonts w:hint="default" w:ascii="Times New Roman" w:hAnsi="Times New Roman" w:eastAsia="仿宋" w:cs="Times New Roman"/>
          <w:color w:val="auto"/>
          <w:kern w:val="2"/>
          <w:sz w:val="32"/>
          <w:szCs w:val="32"/>
          <w:highlight w:val="none"/>
          <w:u w:val="none"/>
          <w:lang w:val="en-US" w:eastAsia="zh-CN" w:bidi="ar-SA"/>
        </w:rPr>
        <w:t>第三十六条规定向劳动者提出解除劳动合同并与劳动者协商一致解除劳动合同的；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（四）由用人单位提出解除聘用合同或者被用人单位辞退、除名、开除的；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（五）劳动者本人依照</w:t>
      </w:r>
      <w:r>
        <w:rPr>
          <w:rFonts w:hint="default" w:ascii="Times New Roman" w:hAnsi="Times New Roman" w:eastAsia="仿宋" w:cs="Times New Roman"/>
          <w:color w:val="auto"/>
          <w:highlight w:val="none"/>
          <w:u w:val="none"/>
          <w:lang w:val="en-US" w:eastAsia="zh-CN"/>
        </w:rPr>
        <w:t>《中华人民共和国劳动合同法》</w:t>
      </w:r>
      <w:r>
        <w:rPr>
          <w:rFonts w:hint="default" w:ascii="Times New Roman" w:hAnsi="Times New Roman" w:eastAsia="仿宋" w:cs="Times New Roman"/>
          <w:color w:val="auto"/>
          <w:kern w:val="2"/>
          <w:sz w:val="32"/>
          <w:szCs w:val="32"/>
          <w:highlight w:val="none"/>
          <w:u w:val="none"/>
          <w:lang w:val="en-US" w:eastAsia="zh-CN" w:bidi="ar-SA"/>
        </w:rPr>
        <w:t>第三十八条规定解除劳动合同的；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（六）法律、法规、规章规定的其他情形。</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eastAsia="zh-CN"/>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rPr>
        <w:t>个人申领失业保险金，经办机构应当自收到申请之日起10个工作日内</w:t>
      </w:r>
      <w:r>
        <w:rPr>
          <w:rFonts w:hint="default" w:ascii="Times New Roman" w:hAnsi="Times New Roman" w:eastAsia="仿宋" w:cs="Times New Roman"/>
          <w:color w:val="auto"/>
          <w:sz w:val="32"/>
          <w:szCs w:val="32"/>
          <w:highlight w:val="none"/>
          <w:u w:val="none"/>
          <w:lang w:eastAsia="zh-CN"/>
        </w:rPr>
        <w:t>审核</w:t>
      </w:r>
      <w:r>
        <w:rPr>
          <w:rFonts w:hint="default" w:ascii="Times New Roman" w:hAnsi="Times New Roman" w:eastAsia="仿宋" w:cs="Times New Roman"/>
          <w:color w:val="auto"/>
          <w:sz w:val="32"/>
          <w:szCs w:val="32"/>
          <w:highlight w:val="none"/>
          <w:u w:val="none"/>
        </w:rPr>
        <w:t>完毕。</w:t>
      </w:r>
      <w:r>
        <w:rPr>
          <w:rFonts w:hint="default" w:ascii="Times New Roman" w:hAnsi="Times New Roman" w:eastAsia="仿宋" w:cs="Times New Roman"/>
          <w:color w:val="auto"/>
          <w:sz w:val="32"/>
          <w:szCs w:val="32"/>
          <w:highlight w:val="none"/>
          <w:u w:val="none"/>
          <w:lang w:eastAsia="zh-CN"/>
        </w:rPr>
        <w:t>经办机构应对失业人员的申领资格进行审核，对于不符合失业保险金申领条件的，审核不通过并</w:t>
      </w:r>
      <w:r>
        <w:rPr>
          <w:rFonts w:hint="eastAsia" w:ascii="Times New Roman" w:hAnsi="Times New Roman" w:eastAsia="仿宋" w:cs="Times New Roman"/>
          <w:color w:val="auto"/>
          <w:sz w:val="32"/>
          <w:szCs w:val="32"/>
          <w:highlight w:val="none"/>
          <w:u w:val="none"/>
          <w:lang w:eastAsia="zh-CN"/>
        </w:rPr>
        <w:t>及时准确</w:t>
      </w:r>
      <w:r>
        <w:rPr>
          <w:rFonts w:hint="default" w:ascii="Times New Roman" w:hAnsi="Times New Roman" w:eastAsia="仿宋" w:cs="Times New Roman"/>
          <w:color w:val="auto"/>
          <w:sz w:val="32"/>
          <w:szCs w:val="32"/>
          <w:highlight w:val="none"/>
          <w:u w:val="none"/>
          <w:lang w:eastAsia="zh-CN"/>
        </w:rPr>
        <w:t>告知原因及处置方式。</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符合失业保险金申领条件的</w:t>
      </w:r>
      <w:r>
        <w:rPr>
          <w:rFonts w:hint="default" w:ascii="Times New Roman" w:hAnsi="Times New Roman" w:eastAsia="仿宋" w:cs="Times New Roman"/>
          <w:color w:val="auto"/>
          <w:sz w:val="32"/>
          <w:szCs w:val="32"/>
          <w:highlight w:val="none"/>
          <w:u w:val="none"/>
          <w:lang w:val="en-US" w:eastAsia="zh-CN"/>
        </w:rPr>
        <w:t>失业人员，失业前所在单位与本人户籍地都在省内但不在同一地区的，可以在最后参保地申领失业保险金及其他相关待遇，也可以选择回户籍地申领</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待遇发放期间不得中途变更发放地。选择户籍地申领的失业人员，凭身份证、户口本到户籍地经办机构</w:t>
      </w:r>
      <w:r>
        <w:rPr>
          <w:rFonts w:hint="eastAsia" w:ascii="Times New Roman" w:hAnsi="Times New Roman" w:eastAsia="仿宋" w:cs="Times New Roman"/>
          <w:color w:val="auto"/>
          <w:sz w:val="32"/>
          <w:szCs w:val="32"/>
          <w:highlight w:val="none"/>
          <w:u w:val="none"/>
          <w:lang w:val="en-US" w:eastAsia="zh-CN"/>
        </w:rPr>
        <w:t>申领</w:t>
      </w:r>
      <w:r>
        <w:rPr>
          <w:rFonts w:hint="default" w:ascii="Times New Roman" w:hAnsi="Times New Roman" w:eastAsia="仿宋" w:cs="Times New Roman"/>
          <w:color w:val="auto"/>
          <w:sz w:val="32"/>
          <w:szCs w:val="32"/>
          <w:highlight w:val="none"/>
          <w:u w:val="none"/>
          <w:lang w:val="en-US" w:eastAsia="zh-CN"/>
        </w:rPr>
        <w:t>失业保险金及其他相关待遇。</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strike/>
          <w:dstrike w:val="0"/>
          <w:color w:val="auto"/>
          <w:sz w:val="32"/>
          <w:szCs w:val="32"/>
          <w:highlight w:val="none"/>
          <w:u w:val="none"/>
          <w:lang w:val="en-US" w:eastAsia="zh-CN"/>
        </w:rPr>
      </w:pPr>
      <w:r>
        <w:rPr>
          <w:rStyle w:val="20"/>
          <w:rFonts w:hint="default" w:ascii="Times New Roman" w:hAnsi="Times New Roman" w:eastAsia="仿宋" w:cs="Times New Roman"/>
          <w:b/>
          <w:bCs/>
          <w:color w:val="auto"/>
          <w:sz w:val="32"/>
          <w:szCs w:val="32"/>
          <w:highlight w:val="none"/>
          <w:u w:val="none"/>
          <w:lang w:val="en-US" w:eastAsia="zh-CN" w:bidi="zh-TW"/>
        </w:rPr>
        <w:t xml:space="preserve"> </w:t>
      </w:r>
      <w:r>
        <w:rPr>
          <w:rFonts w:hint="default" w:ascii="Times New Roman" w:hAnsi="Times New Roman" w:eastAsia="仿宋" w:cs="Times New Roman"/>
          <w:color w:val="auto"/>
          <w:sz w:val="32"/>
          <w:szCs w:val="32"/>
          <w:highlight w:val="none"/>
          <w:u w:val="none"/>
          <w:lang w:val="en-US" w:eastAsia="zh-CN"/>
        </w:rPr>
        <w:t>失业人员领取失业保险金的标准，按照</w:t>
      </w:r>
      <w:r>
        <w:rPr>
          <w:rFonts w:hint="eastAsia" w:ascii="Times New Roman" w:hAnsi="Times New Roman" w:eastAsia="仿宋" w:cs="Times New Roman"/>
          <w:color w:val="auto"/>
          <w:sz w:val="32"/>
          <w:szCs w:val="32"/>
          <w:highlight w:val="none"/>
          <w:u w:val="none"/>
          <w:lang w:val="en-US" w:eastAsia="zh-CN"/>
        </w:rPr>
        <w:t>《湖南省实施〈失业保险条例〉办法》（湖南省人民政府令第144号）有关规定执行。</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失业人员在领取失业保险金期间重新就业后不满一年再次失业，</w:t>
      </w:r>
      <w:r>
        <w:rPr>
          <w:rFonts w:hint="eastAsia" w:ascii="Times New Roman" w:hAnsi="Times New Roman" w:eastAsia="仿宋" w:cs="Times New Roman"/>
          <w:color w:val="auto"/>
          <w:sz w:val="32"/>
          <w:szCs w:val="32"/>
          <w:highlight w:val="none"/>
          <w:u w:val="none"/>
          <w:lang w:val="en-US" w:eastAsia="zh-CN"/>
        </w:rPr>
        <w:t>属于</w:t>
      </w:r>
      <w:r>
        <w:rPr>
          <w:rFonts w:hint="default" w:ascii="Times New Roman" w:hAnsi="Times New Roman" w:eastAsia="仿宋" w:cs="Times New Roman"/>
          <w:color w:val="auto"/>
          <w:sz w:val="32"/>
          <w:szCs w:val="32"/>
          <w:highlight w:val="none"/>
          <w:u w:val="none"/>
          <w:lang w:val="en-US" w:eastAsia="zh-CN"/>
        </w:rPr>
        <w:t>非因本人意愿中断就业</w:t>
      </w:r>
      <w:r>
        <w:rPr>
          <w:rFonts w:hint="eastAsia" w:ascii="Times New Roman" w:hAnsi="Times New Roman" w:eastAsia="仿宋" w:cs="Times New Roman"/>
          <w:color w:val="auto"/>
          <w:sz w:val="32"/>
          <w:szCs w:val="32"/>
          <w:highlight w:val="none"/>
          <w:u w:val="none"/>
          <w:lang w:val="en-US" w:eastAsia="zh-CN"/>
        </w:rPr>
        <w:t>且</w:t>
      </w:r>
      <w:r>
        <w:rPr>
          <w:rFonts w:hint="default" w:ascii="Times New Roman" w:hAnsi="Times New Roman" w:eastAsia="仿宋" w:cs="Times New Roman"/>
          <w:color w:val="auto"/>
          <w:sz w:val="32"/>
          <w:szCs w:val="32"/>
          <w:highlight w:val="none"/>
          <w:u w:val="none"/>
          <w:lang w:val="en-US" w:eastAsia="zh-CN"/>
        </w:rPr>
        <w:t>已办理失业登记的，可以到最后参保地继续申领其前次失业应领取而尚未领取的失业保险金</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重新就业期间的缴费时间予以保留，与再次就业后的缴费时间累计计算。</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eastAsia="zh-CN"/>
        </w:rPr>
        <w:t>已足额缴纳失业保险费的用人单位招用的农民合同制工人连续工作满1年以上，劳动合同期满未续签或者提前解除劳动合同的，可以向经办机构申请一次性生活补助。</w:t>
      </w:r>
      <w:r>
        <w:rPr>
          <w:rFonts w:hint="default" w:ascii="Times New Roman" w:hAnsi="Times New Roman" w:eastAsia="仿宋" w:cs="Times New Roman"/>
          <w:color w:val="auto"/>
          <w:sz w:val="32"/>
          <w:szCs w:val="32"/>
          <w:highlight w:val="none"/>
          <w:u w:val="none"/>
          <w:lang w:val="en-US" w:eastAsia="zh-CN"/>
        </w:rPr>
        <w:t>一次性生活补助金的标准，按照</w:t>
      </w:r>
      <w:r>
        <w:rPr>
          <w:rFonts w:hint="eastAsia" w:ascii="Times New Roman" w:hAnsi="Times New Roman" w:eastAsia="仿宋" w:cs="Times New Roman"/>
          <w:color w:val="auto"/>
          <w:sz w:val="32"/>
          <w:szCs w:val="32"/>
          <w:highlight w:val="none"/>
          <w:u w:val="none"/>
          <w:lang w:val="en-US" w:eastAsia="zh-CN"/>
        </w:rPr>
        <w:t>《湖南省实施〈失业保险条例〉办法》（湖南省人民政府令第144号）有关规定执行</w:t>
      </w:r>
      <w:r>
        <w:rPr>
          <w:rFonts w:hint="default"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rPr>
        <w:t>对于存在城镇职工和农民合同制工人两种失业保险参保缴费记录的人员，符合一次性生活补助和失业保险金领取条件的，可以同时享受</w:t>
      </w:r>
      <w:r>
        <w:rPr>
          <w:rFonts w:hint="eastAsia" w:ascii="Times New Roman" w:hAnsi="Times New Roman" w:eastAsia="仿宋" w:cs="Times New Roman"/>
          <w:color w:val="auto"/>
          <w:highlight w:val="none"/>
          <w:u w:val="none"/>
          <w:lang w:eastAsia="zh-CN"/>
        </w:rPr>
        <w:t>，优先计算</w:t>
      </w:r>
      <w:r>
        <w:rPr>
          <w:rFonts w:hint="eastAsia" w:ascii="Times New Roman" w:hAnsi="Times New Roman" w:eastAsia="仿宋" w:cs="Times New Roman"/>
          <w:color w:val="auto"/>
          <w:highlight w:val="none"/>
          <w:u w:val="none"/>
          <w:lang w:val="en-US" w:eastAsia="zh-CN"/>
        </w:rPr>
        <w:t>城镇职工参保缴费记录，</w:t>
      </w:r>
      <w:r>
        <w:rPr>
          <w:rFonts w:hint="eastAsia" w:ascii="Times New Roman" w:hAnsi="Times New Roman" w:eastAsia="仿宋" w:cs="Times New Roman"/>
          <w:color w:val="auto"/>
          <w:highlight w:val="none"/>
          <w:u w:val="none"/>
          <w:lang w:eastAsia="zh-CN"/>
        </w:rPr>
        <w:t>但最多不超过</w:t>
      </w:r>
      <w:r>
        <w:rPr>
          <w:rFonts w:hint="eastAsia" w:ascii="Times New Roman" w:hAnsi="Times New Roman" w:eastAsia="仿宋" w:cs="Times New Roman"/>
          <w:color w:val="auto"/>
          <w:highlight w:val="none"/>
          <w:u w:val="none"/>
          <w:lang w:val="en-US" w:eastAsia="zh-CN"/>
        </w:rPr>
        <w:t>24个月的失业保险金的总和</w:t>
      </w:r>
      <w:r>
        <w:rPr>
          <w:rFonts w:hint="default" w:ascii="Times New Roman" w:hAnsi="Times New Roman" w:eastAsia="仿宋" w:cs="Times New Roman"/>
          <w:color w:val="auto"/>
          <w:highlight w:val="none"/>
          <w:u w:val="none"/>
        </w:rPr>
        <w:t>。</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b w:val="0"/>
          <w:bCs w:val="0"/>
          <w:color w:val="auto"/>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符合失业保险金领取条件的人员，其失业保险金及相关待遇从申领次月开始享受。经办机构按月审核其待遇享受条件，并发放失业保险金至本人社会保障卡银行账户。不符合失业保险金领取条件的人员，不予发放并告知原因。</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失业人员在领取失业保险金期间，缴费年限发生变化后仍具备申领条件的，信息系统根据新增的失业保险缴费记录，向待遇发放地经办机构推送待遇重核通知，经办人员依规为其重新核定失业保险金领取期限并告知失业人员。失业人员领金期满后，领金前缴费年限发生变化的，重新核定其失业保险金领取期限，新增失业保险金领取期限保留为其应领未领失业保险金的期限，在下次失业后申领失业保险金时按规定核算发放。重新核定失业保险金领取期限后，原领取期限与新增领取期限之和不得超过24个月</w:t>
      </w:r>
      <w:r>
        <w:rPr>
          <w:rFonts w:hint="eastAsia" w:ascii="Times New Roman" w:hAnsi="Times New Roman" w:eastAsia="仿宋" w:cs="Times New Roman"/>
          <w:color w:val="auto"/>
          <w:sz w:val="32"/>
          <w:szCs w:val="32"/>
          <w:highlight w:val="none"/>
          <w:u w:val="none"/>
          <w:lang w:val="en-US" w:eastAsia="zh-CN"/>
        </w:rPr>
        <w:t>。</w:t>
      </w:r>
    </w:p>
    <w:p>
      <w:pPr>
        <w:pStyle w:val="12"/>
        <w:keepNext w:val="0"/>
        <w:keepLines w:val="0"/>
        <w:pageBreakBefore w:val="0"/>
        <w:widowControl w:val="0"/>
        <w:kinsoku/>
        <w:wordWrap/>
        <w:overflowPunct/>
        <w:topLinePunct w:val="0"/>
        <w:autoSpaceDE/>
        <w:autoSpaceDN/>
        <w:bidi w:val="0"/>
        <w:spacing w:line="579" w:lineRule="exact"/>
        <w:ind w:left="0" w:leftChars="0" w:right="0" w:rightChars="0" w:firstLine="0" w:firstLineChars="0"/>
        <w:jc w:val="center"/>
        <w:textAlignment w:val="auto"/>
        <w:outlineLvl w:val="1"/>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第二节 代缴职工基本医疗保险（含生育保险）费</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highlight w:val="none"/>
          <w:u w:val="none"/>
          <w:lang w:val="en-US" w:eastAsia="zh-CN"/>
        </w:rPr>
        <w:t xml:space="preserve"> 经办机构</w:t>
      </w:r>
      <w:r>
        <w:rPr>
          <w:rFonts w:hint="eastAsia" w:ascii="Times New Roman" w:hAnsi="Times New Roman" w:eastAsia="仿宋" w:cs="Times New Roman"/>
          <w:color w:val="auto"/>
          <w:highlight w:val="none"/>
          <w:u w:val="none"/>
          <w:lang w:val="en-US" w:eastAsia="zh-CN"/>
        </w:rPr>
        <w:t>按规定</w:t>
      </w:r>
      <w:r>
        <w:rPr>
          <w:rFonts w:hint="default" w:ascii="Times New Roman" w:hAnsi="Times New Roman" w:eastAsia="仿宋" w:cs="Times New Roman"/>
          <w:color w:val="auto"/>
          <w:highlight w:val="none"/>
          <w:u w:val="none"/>
          <w:lang w:val="en-US" w:eastAsia="zh-CN"/>
        </w:rPr>
        <w:t>为领取失业保险金人员办理职工基本医疗保险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含生育保险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及大病保险参保缴费手续。</w:t>
      </w:r>
      <w:r>
        <w:rPr>
          <w:rFonts w:hint="default" w:ascii="Times New Roman" w:hAnsi="Times New Roman" w:eastAsia="仿宋" w:cs="Times New Roman"/>
          <w:strike w:val="0"/>
          <w:dstrike w:val="0"/>
          <w:color w:val="auto"/>
          <w:highlight w:val="none"/>
          <w:u w:val="none"/>
          <w:lang w:eastAsia="zh-CN"/>
        </w:rPr>
        <w:t>缴纳</w:t>
      </w:r>
      <w:r>
        <w:rPr>
          <w:rFonts w:hint="default" w:ascii="Times New Roman" w:hAnsi="Times New Roman" w:eastAsia="仿宋" w:cs="Times New Roman"/>
          <w:color w:val="auto"/>
          <w:highlight w:val="none"/>
          <w:u w:val="none"/>
          <w:lang w:val="en-US" w:eastAsia="zh-CN"/>
        </w:rPr>
        <w:t>职工基本医疗保险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含生育保险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及大病保险</w:t>
      </w:r>
      <w:r>
        <w:rPr>
          <w:rFonts w:hint="default" w:ascii="Times New Roman" w:hAnsi="Times New Roman" w:eastAsia="仿宋" w:cs="Times New Roman"/>
          <w:color w:val="auto"/>
          <w:sz w:val="32"/>
          <w:szCs w:val="32"/>
          <w:highlight w:val="none"/>
          <w:u w:val="none"/>
        </w:rPr>
        <w:t>费</w:t>
      </w:r>
      <w:r>
        <w:rPr>
          <w:rFonts w:hint="default" w:ascii="Times New Roman" w:hAnsi="Times New Roman" w:eastAsia="仿宋" w:cs="Times New Roman"/>
          <w:strike w:val="0"/>
          <w:dstrike w:val="0"/>
          <w:color w:val="auto"/>
          <w:highlight w:val="none"/>
          <w:u w:val="none"/>
          <w:lang w:eastAsia="zh-CN"/>
        </w:rPr>
        <w:t>的期限与领取失业保险金期限相一致</w:t>
      </w:r>
      <w:r>
        <w:rPr>
          <w:rFonts w:hint="default" w:ascii="Times New Roman" w:hAnsi="Times New Roman" w:eastAsia="仿宋" w:cs="Times New Roman"/>
          <w:strike w:val="0"/>
          <w:dstrike w:val="0"/>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缴费基数为缴费基准值的60%，缴费费率为各地职工医保</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含生育保险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用人单位缴费费率和职工个人缴费费率之和，应当缴纳的职工基本医疗保险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含生育保险</w:t>
      </w:r>
      <w:r>
        <w:rPr>
          <w:rFonts w:hint="eastAsia" w:ascii="Times New Roman" w:hAnsi="Times New Roman" w:eastAsia="仿宋" w:cs="Times New Roman"/>
          <w:color w:val="auto"/>
          <w:highlight w:val="none"/>
          <w:u w:val="none"/>
          <w:lang w:val="en-US" w:eastAsia="zh-CN"/>
        </w:rPr>
        <w:t>）费</w:t>
      </w:r>
      <w:r>
        <w:rPr>
          <w:rFonts w:hint="default" w:ascii="Times New Roman" w:hAnsi="Times New Roman" w:eastAsia="仿宋" w:cs="Times New Roman"/>
          <w:color w:val="auto"/>
          <w:highlight w:val="none"/>
          <w:u w:val="none"/>
          <w:lang w:val="en-US" w:eastAsia="zh-CN"/>
        </w:rPr>
        <w:t>及大病保险费从失业保险基金中列支。</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eastAsia="zh-CN"/>
        </w:rPr>
      </w:pPr>
      <w:r>
        <w:rPr>
          <w:rFonts w:hint="eastAsia" w:ascii="Times New Roman" w:hAnsi="Times New Roman" w:eastAsia="仿宋" w:cs="Times New Roman"/>
          <w:color w:val="auto"/>
          <w:highlight w:val="none"/>
          <w:u w:val="none"/>
          <w:lang w:val="en-US" w:eastAsia="zh-CN"/>
        </w:rPr>
        <w:t xml:space="preserve"> </w:t>
      </w:r>
      <w:r>
        <w:rPr>
          <w:rFonts w:hint="eastAsia" w:ascii="Times New Roman" w:hAnsi="Times New Roman" w:eastAsia="仿宋" w:cs="Times New Roman"/>
          <w:color w:val="auto"/>
          <w:sz w:val="32"/>
          <w:szCs w:val="32"/>
          <w:highlight w:val="none"/>
          <w:u w:val="none"/>
          <w:lang w:val="en-US" w:eastAsia="zh-CN"/>
        </w:rPr>
        <w:t>对于2025年1月以来，</w:t>
      </w:r>
      <w:r>
        <w:rPr>
          <w:rFonts w:hint="default" w:ascii="Times New Roman" w:hAnsi="Times New Roman" w:eastAsia="仿宋" w:cs="Times New Roman"/>
          <w:color w:val="auto"/>
          <w:sz w:val="32"/>
          <w:szCs w:val="32"/>
          <w:highlight w:val="none"/>
          <w:u w:val="none"/>
          <w:lang w:eastAsia="zh-CN"/>
        </w:rPr>
        <w:t>领金人员以灵活就业人员身份自行缴纳职工医疗保险费和大病保险费导致经办机构无法代缴的，可向经办机构申请支付</w:t>
      </w:r>
      <w:r>
        <w:rPr>
          <w:rFonts w:hint="eastAsia" w:ascii="Times New Roman" w:hAnsi="Times New Roman" w:eastAsia="仿宋" w:cs="Times New Roman"/>
          <w:color w:val="auto"/>
          <w:sz w:val="32"/>
          <w:szCs w:val="32"/>
          <w:highlight w:val="none"/>
          <w:u w:val="none"/>
          <w:lang w:val="en-US" w:eastAsia="zh-CN"/>
        </w:rPr>
        <w:t>领金期间</w:t>
      </w:r>
      <w:r>
        <w:rPr>
          <w:rFonts w:hint="default" w:ascii="Times New Roman" w:hAnsi="Times New Roman" w:eastAsia="仿宋" w:cs="Times New Roman"/>
          <w:color w:val="auto"/>
          <w:sz w:val="32"/>
          <w:szCs w:val="32"/>
          <w:highlight w:val="none"/>
          <w:u w:val="none"/>
          <w:lang w:eastAsia="zh-CN"/>
        </w:rPr>
        <w:t>本人已实际缴纳的职工医疗保险费和大病保险费，支付金额不得高于当地代缴标准</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个人实际缴纳费用低于当地代缴标准的，按实际支付。</w:t>
      </w:r>
      <w:r>
        <w:rPr>
          <w:rFonts w:hint="default" w:ascii="Times New Roman" w:hAnsi="Times New Roman" w:eastAsia="仿宋" w:cs="Times New Roman"/>
          <w:color w:val="auto"/>
          <w:sz w:val="32"/>
          <w:szCs w:val="32"/>
          <w:highlight w:val="none"/>
          <w:u w:val="none"/>
          <w:lang w:eastAsia="zh-CN"/>
        </w:rPr>
        <w:t>经办机构收到领金人员关于支付其自行缴纳职工医疗保险费和大病保险费的申请后，根据医保部门提供的个人医保实缴明细进行审核，审核通过后发放至领金人员社会保障卡银行账户。</w:t>
      </w:r>
      <w:r>
        <w:rPr>
          <w:rFonts w:hint="eastAsia" w:ascii="Times New Roman" w:hAnsi="Times New Roman" w:eastAsia="仿宋" w:cs="Times New Roman"/>
          <w:color w:val="auto"/>
          <w:sz w:val="32"/>
          <w:szCs w:val="32"/>
          <w:highlight w:val="none"/>
          <w:u w:val="none"/>
          <w:lang w:eastAsia="zh-CN"/>
        </w:rPr>
        <w:t>经办机构支付职工医疗保险费与就业补助资金中的基本医疗保险补贴不得同时享受。</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left="0" w:leftChars="0" w:right="0" w:rightChars="0" w:firstLine="640" w:firstLineChars="200"/>
        <w:jc w:val="center"/>
        <w:textAlignment w:val="auto"/>
        <w:outlineLvl w:val="1"/>
        <w:rPr>
          <w:rFonts w:hint="default" w:ascii="Times New Roman" w:hAnsi="Times New Roman" w:eastAsia="仿宋" w:cs="Times New Roman"/>
          <w:color w:val="auto"/>
          <w:kern w:val="2"/>
          <w:sz w:val="32"/>
          <w:szCs w:val="24"/>
          <w:highlight w:val="none"/>
          <w:u w:val="none"/>
          <w:lang w:val="en-US" w:eastAsia="zh-CN" w:bidi="ar-SA"/>
        </w:rPr>
      </w:pPr>
      <w:r>
        <w:rPr>
          <w:rFonts w:hint="eastAsia" w:ascii="楷体_GB2312" w:hAnsi="楷体_GB2312" w:eastAsia="楷体_GB2312" w:cs="楷体_GB2312"/>
          <w:color w:val="auto"/>
          <w:highlight w:val="none"/>
          <w:u w:val="none"/>
          <w:lang w:val="en-US" w:eastAsia="zh-CN"/>
        </w:rPr>
        <w:t>第三节 续发失业保险金</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b/>
          <w:bCs/>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对领取失业保险金期满仍未就业且距离法定退休年龄不足1年的失业人员</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经办机构可以续发失业保险金至法定退休年龄。续发过程中触发法定停发条件的，按规定停发失业保险金及相关待遇。</w:t>
      </w:r>
    </w:p>
    <w:p>
      <w:pPr>
        <w:keepNext w:val="0"/>
        <w:keepLines w:val="0"/>
        <w:pageBreakBefore w:val="0"/>
        <w:widowControl w:val="0"/>
        <w:numPr>
          <w:ilvl w:val="0"/>
          <w:numId w:val="2"/>
        </w:numPr>
        <w:kinsoku/>
        <w:wordWrap/>
        <w:overflowPunct/>
        <w:topLinePunct w:val="0"/>
        <w:autoSpaceDE/>
        <w:autoSpaceDN/>
        <w:bidi w:val="0"/>
        <w:spacing w:line="579" w:lineRule="exact"/>
        <w:ind w:firstLine="640" w:firstLineChars="200"/>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2025年起，根据</w:t>
      </w:r>
      <w:r>
        <w:rPr>
          <w:rFonts w:hint="eastAsia" w:ascii="Times New Roman" w:hAnsi="Times New Roman" w:eastAsia="仿宋" w:cs="Times New Roman"/>
          <w:color w:val="auto"/>
          <w:highlight w:val="none"/>
          <w:u w:val="none"/>
          <w:lang w:val="en-US" w:eastAsia="zh-CN"/>
        </w:rPr>
        <w:t>领金</w:t>
      </w:r>
      <w:r>
        <w:rPr>
          <w:rFonts w:hint="default" w:ascii="Times New Roman" w:hAnsi="Times New Roman" w:eastAsia="仿宋" w:cs="Times New Roman"/>
          <w:color w:val="auto"/>
          <w:highlight w:val="none"/>
          <w:u w:val="none"/>
          <w:lang w:val="en-US" w:eastAsia="zh-CN"/>
        </w:rPr>
        <w:t>人员档案信息认定其法定退休年龄。</w:t>
      </w:r>
      <w:r>
        <w:rPr>
          <w:rFonts w:hint="eastAsia" w:ascii="Times New Roman" w:hAnsi="Times New Roman" w:eastAsia="仿宋" w:cs="Times New Roman"/>
          <w:color w:val="auto"/>
          <w:highlight w:val="none"/>
          <w:u w:val="none"/>
          <w:lang w:val="en-US" w:eastAsia="zh-CN"/>
        </w:rPr>
        <w:t>领金</w:t>
      </w:r>
      <w:r>
        <w:rPr>
          <w:rFonts w:hint="default" w:ascii="Times New Roman" w:hAnsi="Times New Roman" w:eastAsia="仿宋" w:cs="Times New Roman"/>
          <w:color w:val="auto"/>
          <w:highlight w:val="none"/>
          <w:u w:val="none"/>
          <w:lang w:val="en-US" w:eastAsia="zh-CN"/>
        </w:rPr>
        <w:t>人员应提前到养老保险经办机构进行档案预审，以预审结果推定法定退休年龄。对于无法进行档案预审的，经办机构根据</w:t>
      </w:r>
      <w:r>
        <w:rPr>
          <w:rFonts w:hint="eastAsia" w:ascii="Times New Roman" w:hAnsi="Times New Roman" w:eastAsia="仿宋" w:cs="Times New Roman"/>
          <w:color w:val="auto"/>
          <w:highlight w:val="none"/>
          <w:u w:val="none"/>
          <w:lang w:val="en-US" w:eastAsia="zh-CN"/>
        </w:rPr>
        <w:t>领金</w:t>
      </w:r>
      <w:r>
        <w:rPr>
          <w:rFonts w:hint="default" w:ascii="Times New Roman" w:hAnsi="Times New Roman" w:eastAsia="仿宋" w:cs="Times New Roman"/>
          <w:color w:val="auto"/>
          <w:highlight w:val="none"/>
          <w:u w:val="none"/>
          <w:lang w:val="en-US" w:eastAsia="zh-CN"/>
        </w:rPr>
        <w:t>人员在基本养老保险信息系统</w:t>
      </w:r>
      <w:r>
        <w:rPr>
          <w:rFonts w:hint="eastAsia" w:ascii="Times New Roman" w:hAnsi="Times New Roman" w:eastAsia="仿宋" w:cs="Times New Roman"/>
          <w:color w:val="auto"/>
          <w:highlight w:val="none"/>
          <w:u w:val="none"/>
          <w:lang w:val="en-US" w:eastAsia="zh-CN"/>
        </w:rPr>
        <w:t>或失业保险信息系统</w:t>
      </w:r>
      <w:r>
        <w:rPr>
          <w:rFonts w:hint="default" w:ascii="Times New Roman" w:hAnsi="Times New Roman" w:eastAsia="仿宋" w:cs="Times New Roman"/>
          <w:color w:val="auto"/>
          <w:highlight w:val="none"/>
          <w:u w:val="none"/>
          <w:lang w:val="en-US" w:eastAsia="zh-CN"/>
        </w:rPr>
        <w:t>记载的出生时间和《国务院关于渐进式延迟法定退休年龄的办法》中男职工、原法定退休年龄五十五周岁的女职工延迟法定退休年龄对照表推算法定退休年龄，经</w:t>
      </w:r>
      <w:r>
        <w:rPr>
          <w:rFonts w:hint="eastAsia" w:ascii="Times New Roman" w:hAnsi="Times New Roman" w:eastAsia="仿宋" w:cs="Times New Roman"/>
          <w:color w:val="auto"/>
          <w:highlight w:val="none"/>
          <w:u w:val="none"/>
          <w:lang w:val="en-US" w:eastAsia="zh-CN"/>
        </w:rPr>
        <w:t>领金</w:t>
      </w:r>
      <w:r>
        <w:rPr>
          <w:rFonts w:hint="default" w:ascii="Times New Roman" w:hAnsi="Times New Roman" w:eastAsia="仿宋" w:cs="Times New Roman"/>
          <w:color w:val="auto"/>
          <w:highlight w:val="none"/>
          <w:u w:val="none"/>
          <w:lang w:val="en-US" w:eastAsia="zh-CN"/>
        </w:rPr>
        <w:t>人员确认后认定法定退休年龄。</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firstLine="640" w:firstLineChars="200"/>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领金</w:t>
      </w:r>
      <w:r>
        <w:rPr>
          <w:rFonts w:hint="default" w:ascii="Times New Roman" w:hAnsi="Times New Roman" w:eastAsia="仿宋" w:cs="Times New Roman"/>
          <w:color w:val="auto"/>
          <w:highlight w:val="none"/>
          <w:u w:val="none"/>
          <w:lang w:val="en-US" w:eastAsia="zh-CN"/>
        </w:rPr>
        <w:t>人员超过认定的法定退休年龄后，失业保险待遇不再续发。</w:t>
      </w:r>
      <w:r>
        <w:rPr>
          <w:rFonts w:hint="default" w:ascii="Times New Roman" w:hAnsi="Times New Roman" w:eastAsia="仿宋" w:cs="Times New Roman"/>
          <w:b w:val="0"/>
          <w:bCs w:val="0"/>
          <w:color w:val="auto"/>
          <w:sz w:val="32"/>
          <w:szCs w:val="32"/>
          <w:highlight w:val="none"/>
          <w:u w:val="none"/>
          <w:lang w:eastAsia="zh-CN"/>
        </w:rPr>
        <w:t>续发政策只能执行</w:t>
      </w:r>
      <w:r>
        <w:rPr>
          <w:rFonts w:hint="eastAsia" w:ascii="Times New Roman" w:hAnsi="Times New Roman" w:eastAsia="仿宋" w:cs="Times New Roman"/>
          <w:b w:val="0"/>
          <w:bCs w:val="0"/>
          <w:color w:val="auto"/>
          <w:sz w:val="32"/>
          <w:szCs w:val="32"/>
          <w:highlight w:val="none"/>
          <w:u w:val="none"/>
          <w:lang w:val="en-US" w:eastAsia="zh-CN"/>
        </w:rPr>
        <w:t>1</w:t>
      </w:r>
      <w:r>
        <w:rPr>
          <w:rFonts w:hint="default" w:ascii="Times New Roman" w:hAnsi="Times New Roman" w:eastAsia="仿宋" w:cs="Times New Roman"/>
          <w:color w:val="auto"/>
          <w:highlight w:val="none"/>
          <w:u w:val="none"/>
          <w:lang w:val="en-US" w:eastAsia="zh-CN"/>
        </w:rPr>
        <w:t>次。</w:t>
      </w:r>
      <w:r>
        <w:rPr>
          <w:rFonts w:hint="eastAsia" w:ascii="Times New Roman" w:hAnsi="Times New Roman" w:eastAsia="仿宋" w:cs="Times New Roman"/>
          <w:color w:val="auto"/>
          <w:highlight w:val="none"/>
          <w:u w:val="none"/>
          <w:lang w:val="en-US" w:eastAsia="zh-CN"/>
        </w:rPr>
        <w:t>因</w:t>
      </w:r>
      <w:r>
        <w:rPr>
          <w:rFonts w:hint="default" w:ascii="Times New Roman" w:hAnsi="Times New Roman" w:eastAsia="仿宋" w:cs="Times New Roman"/>
          <w:color w:val="auto"/>
          <w:highlight w:val="none"/>
          <w:u w:val="none"/>
          <w:lang w:val="en-US" w:eastAsia="zh-CN"/>
        </w:rPr>
        <w:t>补充档案材料等导致法定退休年龄发生变化的，</w:t>
      </w:r>
      <w:r>
        <w:rPr>
          <w:rFonts w:hint="eastAsia" w:ascii="Times New Roman" w:hAnsi="Times New Roman" w:eastAsia="仿宋" w:cs="Times New Roman"/>
          <w:color w:val="auto"/>
          <w:highlight w:val="none"/>
          <w:u w:val="none"/>
          <w:lang w:val="en-US" w:eastAsia="zh-CN"/>
        </w:rPr>
        <w:t>领金</w:t>
      </w:r>
      <w:r>
        <w:rPr>
          <w:rFonts w:hint="default" w:ascii="Times New Roman" w:hAnsi="Times New Roman" w:eastAsia="仿宋" w:cs="Times New Roman"/>
          <w:color w:val="auto"/>
          <w:highlight w:val="none"/>
          <w:u w:val="none"/>
          <w:lang w:val="en-US" w:eastAsia="zh-CN"/>
        </w:rPr>
        <w:t>人员应及时退回多领的失业保险待遇。</w:t>
      </w:r>
    </w:p>
    <w:p>
      <w:pPr>
        <w:keepNext w:val="0"/>
        <w:keepLines w:val="0"/>
        <w:pageBreakBefore w:val="0"/>
        <w:widowControl w:val="0"/>
        <w:numPr>
          <w:ilvl w:val="0"/>
          <w:numId w:val="2"/>
        </w:numPr>
        <w:kinsoku/>
        <w:wordWrap/>
        <w:overflowPunct/>
        <w:topLinePunct w:val="0"/>
        <w:autoSpaceDE/>
        <w:autoSpaceDN/>
        <w:bidi w:val="0"/>
        <w:spacing w:line="579" w:lineRule="exact"/>
        <w:ind w:firstLine="640" w:firstLineChars="200"/>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对2024年12月31日正在领取失业保险金</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含续发</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人员，领金期满</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核定续发</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时距延迟法定退休年龄改革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以下简称</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改革</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实施后的法定退休年龄超过1年，但距改革实施前法定退休年龄不足1年的，可继续发放失业保险金至改革实施前法定退休年龄，待遇期满后不再次续发。</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firstLine="0" w:firstLineChars="0"/>
        <w:jc w:val="center"/>
        <w:textAlignment w:val="auto"/>
        <w:outlineLvl w:val="1"/>
        <w:rPr>
          <w:rFonts w:hint="default" w:ascii="Times New Roman" w:hAnsi="Times New Roman" w:eastAsia="仿宋" w:cs="Times New Roman"/>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第四节 大龄领金人员参加企业职工基本养老保险</w:t>
      </w:r>
    </w:p>
    <w:p>
      <w:pPr>
        <w:keepNext w:val="0"/>
        <w:keepLines w:val="0"/>
        <w:pageBreakBefore w:val="0"/>
        <w:widowControl w:val="0"/>
        <w:numPr>
          <w:ilvl w:val="0"/>
          <w:numId w:val="2"/>
        </w:numPr>
        <w:kinsoku/>
        <w:wordWrap/>
        <w:overflowPunct/>
        <w:topLinePunct w:val="0"/>
        <w:autoSpaceDE/>
        <w:autoSpaceDN/>
        <w:bidi w:val="0"/>
        <w:spacing w:line="579" w:lineRule="exact"/>
        <w:ind w:firstLine="642" w:firstLineChars="200"/>
        <w:textAlignment w:val="auto"/>
        <w:outlineLvl w:val="1"/>
        <w:rPr>
          <w:rFonts w:hint="eastAsia" w:eastAsia="仿宋"/>
          <w:color w:val="auto"/>
          <w:highlight w:val="none"/>
          <w:u w:val="none"/>
          <w:lang w:val="en-US" w:eastAsia="zh-CN"/>
        </w:rPr>
      </w:pPr>
      <w:r>
        <w:rPr>
          <w:rFonts w:hint="default" w:ascii="Times New Roman" w:hAnsi="Times New Roman" w:eastAsia="仿宋" w:cs="Times New Roman"/>
          <w:b/>
          <w:bCs/>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在实施渐进式延迟法定退休年龄期间，由失业保险基金按照规定为</w:t>
      </w:r>
      <w:r>
        <w:rPr>
          <w:rFonts w:hint="eastAsia" w:ascii="Times New Roman" w:hAnsi="Times New Roman" w:eastAsia="仿宋" w:cs="Times New Roman"/>
          <w:color w:val="auto"/>
          <w:highlight w:val="none"/>
          <w:u w:val="none"/>
          <w:lang w:val="en-US" w:eastAsia="zh-CN"/>
        </w:rPr>
        <w:t>大龄领取失业保险金人员</w:t>
      </w:r>
      <w:r>
        <w:rPr>
          <w:rFonts w:hint="default" w:ascii="Times New Roman" w:hAnsi="Times New Roman" w:eastAsia="仿宋" w:cs="Times New Roman"/>
          <w:color w:val="auto"/>
          <w:highlight w:val="none"/>
          <w:u w:val="none"/>
          <w:lang w:val="en-US" w:eastAsia="zh-CN"/>
        </w:rPr>
        <w:t>缴纳养老保险费。</w:t>
      </w:r>
      <w:r>
        <w:rPr>
          <w:rFonts w:hint="eastAsia" w:ascii="Times New Roman" w:hAnsi="Times New Roman" w:eastAsia="仿宋" w:cs="Times New Roman"/>
          <w:color w:val="auto"/>
          <w:highlight w:val="none"/>
          <w:u w:val="none"/>
          <w:lang w:val="en-US" w:eastAsia="zh-CN"/>
        </w:rPr>
        <w:t>大龄领取失业保险金人员（以下简称“大龄领金人员”）是指领取失业保险金且距离法定退休年龄不足1年的失业人员，含领取失业保险金期满时仍未就业且距离法定退休年龄不足1年而继续发放失业保险金至法定退休年龄的失业人员。</w:t>
      </w:r>
    </w:p>
    <w:p>
      <w:pPr>
        <w:keepNext w:val="0"/>
        <w:keepLines w:val="0"/>
        <w:pageBreakBefore w:val="0"/>
        <w:widowControl w:val="0"/>
        <w:numPr>
          <w:ilvl w:val="0"/>
          <w:numId w:val="2"/>
        </w:numPr>
        <w:kinsoku/>
        <w:wordWrap/>
        <w:overflowPunct/>
        <w:topLinePunct w:val="0"/>
        <w:autoSpaceDE/>
        <w:autoSpaceDN/>
        <w:bidi w:val="0"/>
        <w:spacing w:line="579" w:lineRule="exact"/>
        <w:ind w:firstLine="640" w:firstLineChars="200"/>
        <w:textAlignment w:val="auto"/>
        <w:outlineLvl w:val="1"/>
        <w:rPr>
          <w:rFonts w:hint="default" w:ascii="Times New Roman" w:hAnsi="Times New Roman" w:eastAsia="仿宋" w:cs="Times New Roman"/>
          <w:b w:val="0"/>
          <w:bCs w:val="0"/>
          <w:color w:val="auto"/>
          <w:highlight w:val="none"/>
          <w:u w:val="none"/>
          <w:lang w:val="en-US" w:eastAsia="zh-CN"/>
        </w:rPr>
      </w:pPr>
      <w:r>
        <w:rPr>
          <w:rFonts w:hint="eastAsia" w:eastAsia="仿宋"/>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2025年起，符合条件的大龄领金人员，按照“先缴后补”模式，在我省以个人身份参加企业职工基本养老保险并缴费</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在达到法定退休年龄或停止领取失业保险金后，可以到失业保险金领取地经办机构一次性申领由失业保险基金承担的费用。</w:t>
      </w:r>
    </w:p>
    <w:p>
      <w:pPr>
        <w:keepNext w:val="0"/>
        <w:keepLines w:val="0"/>
        <w:pageBreakBefore w:val="0"/>
        <w:widowControl w:val="0"/>
        <w:numPr>
          <w:ilvl w:val="0"/>
          <w:numId w:val="2"/>
        </w:numPr>
        <w:kinsoku/>
        <w:wordWrap/>
        <w:overflowPunct/>
        <w:topLinePunct w:val="0"/>
        <w:autoSpaceDE/>
        <w:autoSpaceDN/>
        <w:bidi w:val="0"/>
        <w:spacing w:line="579" w:lineRule="exact"/>
        <w:ind w:firstLine="640" w:firstLineChars="200"/>
        <w:textAlignment w:val="auto"/>
        <w:outlineLvl w:val="1"/>
        <w:rPr>
          <w:rFonts w:hint="default"/>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经办机构通过</w:t>
      </w:r>
      <w:r>
        <w:rPr>
          <w:rFonts w:hint="eastAsia" w:ascii="Times New Roman" w:hAnsi="Times New Roman" w:eastAsia="仿宋" w:cs="Times New Roman"/>
          <w:color w:val="auto"/>
          <w:highlight w:val="none"/>
          <w:u w:val="none"/>
          <w:lang w:val="en-US" w:eastAsia="zh-CN"/>
        </w:rPr>
        <w:t>信息</w:t>
      </w:r>
      <w:r>
        <w:rPr>
          <w:rFonts w:hint="default" w:ascii="Times New Roman" w:hAnsi="Times New Roman" w:eastAsia="仿宋" w:cs="Times New Roman"/>
          <w:color w:val="auto"/>
          <w:highlight w:val="none"/>
          <w:u w:val="none"/>
          <w:lang w:val="en-US" w:eastAsia="zh-CN"/>
        </w:rPr>
        <w:t>系统显示的大龄领金人员出生时间、法定退休年龄、失业保险金发放期限、距法定退休年龄不足1年期间企业职工基本养老保险缴费情况等信息，按湖南省灵活就业人员最低缴费标准核定应由失业保险基金承担的缴费月数及金额，并将资金发放至大龄领金人</w:t>
      </w:r>
      <w:r>
        <w:rPr>
          <w:rFonts w:hint="default" w:ascii="Times New Roman" w:hAnsi="Times New Roman" w:eastAsia="仿宋" w:cs="Times New Roman"/>
          <w:b w:val="0"/>
          <w:bCs w:val="0"/>
          <w:color w:val="auto"/>
          <w:highlight w:val="none"/>
          <w:u w:val="none"/>
          <w:lang w:val="en-US" w:eastAsia="zh-CN"/>
        </w:rPr>
        <w:t>员社</w:t>
      </w:r>
      <w:r>
        <w:rPr>
          <w:rFonts w:hint="eastAsia" w:ascii="Times New Roman" w:hAnsi="Times New Roman" w:eastAsia="仿宋" w:cs="Times New Roman"/>
          <w:b w:val="0"/>
          <w:bCs w:val="0"/>
          <w:color w:val="auto"/>
          <w:highlight w:val="none"/>
          <w:u w:val="none"/>
          <w:lang w:val="en-US" w:eastAsia="zh-CN"/>
        </w:rPr>
        <w:t>会保障</w:t>
      </w:r>
      <w:r>
        <w:rPr>
          <w:rFonts w:hint="default" w:ascii="Times New Roman" w:hAnsi="Times New Roman" w:eastAsia="仿宋" w:cs="Times New Roman"/>
          <w:b w:val="0"/>
          <w:bCs w:val="0"/>
          <w:color w:val="auto"/>
          <w:highlight w:val="none"/>
          <w:u w:val="none"/>
          <w:lang w:val="en-US" w:eastAsia="zh-CN"/>
        </w:rPr>
        <w:t>卡银行账户。</w:t>
      </w:r>
      <w:r>
        <w:rPr>
          <w:rFonts w:hint="eastAsia" w:ascii="Times New Roman" w:hAnsi="Times New Roman" w:eastAsia="仿宋" w:cs="Times New Roman"/>
          <w:b w:val="0"/>
          <w:bCs w:val="0"/>
          <w:color w:val="auto"/>
          <w:sz w:val="32"/>
          <w:szCs w:val="32"/>
          <w:highlight w:val="none"/>
          <w:u w:val="none"/>
          <w:lang w:eastAsia="zh-CN"/>
        </w:rPr>
        <w:t>经办机构支付职工基本养老保险费与就业补助资金中的基本养老保险费补贴不得同时享受。征地部门为征地农民</w:t>
      </w:r>
      <w:r>
        <w:rPr>
          <w:rFonts w:hint="eastAsia" w:ascii="Times New Roman" w:hAnsi="Times New Roman" w:eastAsia="仿宋" w:cs="Times New Roman"/>
          <w:b w:val="0"/>
          <w:bCs w:val="0"/>
          <w:color w:val="auto"/>
          <w:sz w:val="32"/>
          <w:szCs w:val="32"/>
          <w:highlight w:val="none"/>
          <w:u w:val="none"/>
          <w:lang w:val="en-US" w:eastAsia="zh-CN"/>
        </w:rPr>
        <w:t>缴纳</w:t>
      </w:r>
      <w:r>
        <w:rPr>
          <w:rFonts w:hint="eastAsia" w:ascii="Times New Roman" w:hAnsi="Times New Roman" w:eastAsia="仿宋" w:cs="Times New Roman"/>
          <w:b w:val="0"/>
          <w:bCs w:val="0"/>
          <w:color w:val="auto"/>
          <w:sz w:val="32"/>
          <w:szCs w:val="32"/>
          <w:highlight w:val="none"/>
          <w:u w:val="none"/>
          <w:lang w:eastAsia="zh-CN"/>
        </w:rPr>
        <w:t>的养老保险费，不可用于享受失业保险基金缴纳养老保险费政策。</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left="0" w:leftChars="0" w:right="0" w:rightChars="0" w:firstLine="0" w:firstLineChars="0"/>
        <w:jc w:val="center"/>
        <w:textAlignment w:val="auto"/>
        <w:outlineLvl w:val="1"/>
        <w:rPr>
          <w:rFonts w:hint="default" w:eastAsia="仿宋"/>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第五节 价格临时补贴</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eastAsia="仿宋"/>
          <w:color w:val="auto"/>
          <w:highlight w:val="none"/>
          <w:u w:val="none"/>
          <w:lang w:val="en-US" w:eastAsia="zh-CN"/>
        </w:rPr>
      </w:pPr>
      <w:r>
        <w:rPr>
          <w:rFonts w:hint="default" w:ascii="Times New Roman" w:hAnsi="Times New Roman" w:eastAsia="仿宋" w:cs="Times New Roman"/>
          <w:b/>
          <w:bCs/>
          <w:color w:val="auto"/>
          <w:kern w:val="2"/>
          <w:sz w:val="32"/>
          <w:szCs w:val="32"/>
          <w:highlight w:val="none"/>
          <w:u w:val="none"/>
          <w:lang w:val="en-US" w:eastAsia="zh-CN" w:bidi="ar-SA"/>
        </w:rPr>
        <w:t xml:space="preserve"> </w:t>
      </w:r>
      <w:r>
        <w:rPr>
          <w:rFonts w:hint="default" w:ascii="Times New Roman" w:hAnsi="Times New Roman" w:eastAsia="仿宋" w:cs="Times New Roman"/>
          <w:color w:val="auto"/>
          <w:kern w:val="2"/>
          <w:sz w:val="32"/>
          <w:szCs w:val="32"/>
          <w:highlight w:val="none"/>
          <w:u w:val="none"/>
          <w:lang w:val="en-US" w:eastAsia="zh-CN" w:bidi="ar-SA"/>
        </w:rPr>
        <w:t>当居民消费价格指数</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CPI</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涨幅或CPI中的食品价格单月同比涨幅达到社会救助和保障标准与物价上涨挂钩联动机制启动条件时，信息系统根据领取失业保险金人员的名单，生成价格临时补贴名单。经办机构</w:t>
      </w:r>
      <w:r>
        <w:rPr>
          <w:rFonts w:hint="eastAsia" w:ascii="Times New Roman" w:hAnsi="Times New Roman" w:eastAsia="仿宋" w:cs="Times New Roman"/>
          <w:color w:val="auto"/>
          <w:kern w:val="2"/>
          <w:sz w:val="32"/>
          <w:szCs w:val="32"/>
          <w:highlight w:val="none"/>
          <w:u w:val="none"/>
          <w:lang w:val="en-US" w:eastAsia="zh-CN" w:bidi="ar-SA"/>
        </w:rPr>
        <w:t>根据发展改革</w:t>
      </w:r>
      <w:r>
        <w:rPr>
          <w:rFonts w:hint="default" w:ascii="Times New Roman" w:hAnsi="Times New Roman" w:eastAsia="仿宋" w:cs="Times New Roman"/>
          <w:color w:val="auto"/>
          <w:kern w:val="2"/>
          <w:sz w:val="32"/>
          <w:szCs w:val="32"/>
          <w:highlight w:val="none"/>
          <w:u w:val="none"/>
          <w:lang w:val="en-US" w:eastAsia="zh-CN" w:bidi="ar-SA"/>
        </w:rPr>
        <w:t>部门下达</w:t>
      </w:r>
      <w:r>
        <w:rPr>
          <w:rFonts w:hint="eastAsia" w:ascii="Times New Roman" w:hAnsi="Times New Roman" w:eastAsia="仿宋" w:cs="Times New Roman"/>
          <w:color w:val="auto"/>
          <w:kern w:val="2"/>
          <w:sz w:val="32"/>
          <w:szCs w:val="32"/>
          <w:highlight w:val="none"/>
          <w:u w:val="none"/>
          <w:lang w:val="en-US" w:eastAsia="zh-CN" w:bidi="ar-SA"/>
        </w:rPr>
        <w:t>的</w:t>
      </w:r>
      <w:r>
        <w:rPr>
          <w:rFonts w:hint="default" w:ascii="Times New Roman" w:hAnsi="Times New Roman" w:eastAsia="仿宋" w:cs="Times New Roman"/>
          <w:color w:val="auto"/>
          <w:kern w:val="2"/>
          <w:sz w:val="32"/>
          <w:szCs w:val="32"/>
          <w:highlight w:val="none"/>
          <w:u w:val="none"/>
          <w:lang w:val="en-US" w:eastAsia="zh-CN" w:bidi="ar-SA"/>
        </w:rPr>
        <w:t>文件要求，在信息系统内录入价格临时补贴标准，登记并审核发放计划，审核通过后发放价格临时补贴。</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left="0" w:leftChars="0" w:right="0" w:rightChars="0" w:firstLine="0" w:firstLineChars="0"/>
        <w:jc w:val="center"/>
        <w:textAlignment w:val="auto"/>
        <w:outlineLvl w:val="1"/>
        <w:rPr>
          <w:rFonts w:hint="default" w:eastAsia="仿宋"/>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第六节 丧葬补助金和抚恤金</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b/>
          <w:bCs/>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失业人员在领取失业保险金期间死亡的，参照当地对在职职工死亡的规定，其遗属可申领一次性丧葬补助金和抚恤金，所需资金从失业保险基金中支付。同时符合领取基本养老保险丧葬补助金、工伤保险丧葬补助金和失业保险丧葬补助金条件的，其遗属只能选择</w:t>
      </w:r>
      <w:r>
        <w:rPr>
          <w:rFonts w:hint="eastAsia" w:ascii="Times New Roman" w:hAnsi="Times New Roman" w:eastAsia="仿宋" w:cs="Times New Roman"/>
          <w:color w:val="auto"/>
          <w:highlight w:val="none"/>
          <w:u w:val="none"/>
          <w:lang w:val="en-US" w:eastAsia="zh-CN"/>
        </w:rPr>
        <w:t>其中一项险种申领遗属待遇</w:t>
      </w:r>
      <w:r>
        <w:rPr>
          <w:rFonts w:hint="default" w:ascii="Times New Roman" w:hAnsi="Times New Roman" w:eastAsia="仿宋" w:cs="Times New Roman"/>
          <w:color w:val="auto"/>
          <w:highlight w:val="none"/>
          <w:u w:val="none"/>
          <w:lang w:val="en-US" w:eastAsia="zh-CN"/>
        </w:rPr>
        <w:t>。</w:t>
      </w:r>
    </w:p>
    <w:p>
      <w:pPr>
        <w:keepNext w:val="0"/>
        <w:keepLines w:val="0"/>
        <w:pageBreakBefore w:val="0"/>
        <w:widowControl w:val="0"/>
        <w:numPr>
          <w:ilvl w:val="-1"/>
          <w:numId w:val="0"/>
        </w:numPr>
        <w:kinsoku/>
        <w:wordWrap/>
        <w:overflowPunct/>
        <w:topLinePunct w:val="0"/>
        <w:autoSpaceDE/>
        <w:autoSpaceDN/>
        <w:bidi w:val="0"/>
        <w:spacing w:line="579" w:lineRule="exact"/>
        <w:ind w:left="0" w:firstLine="640" w:firstLineChars="200"/>
        <w:textAlignment w:val="auto"/>
        <w:rPr>
          <w:rFonts w:hint="default" w:ascii="Times New Roman" w:hAnsi="Times New Roman" w:eastAsia="仿宋" w:cs="Times New Roman"/>
          <w:color w:val="auto"/>
          <w:kern w:val="2"/>
          <w:sz w:val="32"/>
          <w:szCs w:val="24"/>
          <w:highlight w:val="none"/>
          <w:u w:val="none"/>
          <w:lang w:val="en-US" w:eastAsia="zh-CN" w:bidi="ar-SA"/>
        </w:rPr>
      </w:pPr>
      <w:r>
        <w:rPr>
          <w:rFonts w:hint="default" w:ascii="Times New Roman" w:hAnsi="Times New Roman" w:eastAsia="仿宋" w:cs="Times New Roman"/>
          <w:color w:val="auto"/>
          <w:highlight w:val="none"/>
          <w:u w:val="none"/>
          <w:lang w:val="en-US" w:eastAsia="zh-CN"/>
        </w:rPr>
        <w:t>丧葬补助金标准以3个月失业人员生前月领取失业保险金的标准计发。</w:t>
      </w:r>
      <w:r>
        <w:rPr>
          <w:rFonts w:hint="default" w:ascii="Times New Roman" w:hAnsi="Times New Roman" w:eastAsia="仿宋" w:cs="Times New Roman"/>
          <w:color w:val="auto"/>
          <w:kern w:val="2"/>
          <w:sz w:val="32"/>
          <w:szCs w:val="24"/>
          <w:highlight w:val="none"/>
          <w:u w:val="none"/>
          <w:lang w:val="en-US" w:eastAsia="zh-CN" w:bidi="ar-SA"/>
        </w:rPr>
        <w:t>抚恤金参照《企业职工基本养老保险遗属待遇暂行办法》（人社部发〔2021〕18号）第五条中在职职工标准核定发放，以失业人员生前领取的当月失业保险金标准为基数，根据失业人员的失业保险缴费年限（包括实际缴费年限和视同缴费年限）确定发放月数。</w:t>
      </w:r>
    </w:p>
    <w:p>
      <w:pPr>
        <w:keepNext w:val="0"/>
        <w:keepLines w:val="0"/>
        <w:pageBreakBefore w:val="0"/>
        <w:widowControl w:val="0"/>
        <w:numPr>
          <w:ilvl w:val="-1"/>
          <w:numId w:val="0"/>
        </w:numPr>
        <w:kinsoku/>
        <w:wordWrap/>
        <w:overflowPunct/>
        <w:topLinePunct w:val="0"/>
        <w:autoSpaceDE/>
        <w:autoSpaceDN/>
        <w:bidi w:val="0"/>
        <w:spacing w:line="579" w:lineRule="exact"/>
        <w:ind w:left="0" w:firstLine="640" w:firstLineChars="200"/>
        <w:textAlignment w:val="auto"/>
        <w:rPr>
          <w:rFonts w:hint="default" w:ascii="Times New Roman" w:hAnsi="Times New Roman" w:eastAsia="仿宋" w:cs="Times New Roman"/>
          <w:color w:val="auto"/>
          <w:kern w:val="2"/>
          <w:sz w:val="32"/>
          <w:szCs w:val="24"/>
          <w:highlight w:val="none"/>
          <w:u w:val="none"/>
          <w:lang w:val="en-US" w:eastAsia="zh-CN" w:bidi="ar-SA"/>
        </w:rPr>
      </w:pPr>
      <w:r>
        <w:rPr>
          <w:rFonts w:hint="default" w:ascii="Times New Roman" w:hAnsi="Times New Roman" w:eastAsia="仿宋" w:cs="Times New Roman"/>
          <w:color w:val="auto"/>
          <w:kern w:val="2"/>
          <w:sz w:val="32"/>
          <w:szCs w:val="24"/>
          <w:highlight w:val="none"/>
          <w:u w:val="none"/>
          <w:lang w:val="en-US" w:eastAsia="zh-CN" w:bidi="ar-SA"/>
        </w:rPr>
        <w:t>缴费年限不满5年的，发放月数为3个月；缴费年限满5年不满10年的，发放月数为6个月；缴费年限满10年不超过15年（含15年）的，发放月数为9个月；缴费年限15年以上的，每多缴费1年，发放月数增加1个月。缴费年限30年以上的按照30年计算，发放月数最高为24个月。</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bCs w:val="0"/>
          <w:color w:val="auto"/>
          <w:sz w:val="32"/>
          <w:szCs w:val="24"/>
          <w:highlight w:val="none"/>
          <w:u w:val="none"/>
          <w:lang w:eastAsia="zh-CN"/>
        </w:rPr>
      </w:pPr>
      <w:r>
        <w:rPr>
          <w:rFonts w:hint="default" w:ascii="Times New Roman" w:hAnsi="Times New Roman" w:eastAsia="仿宋" w:cs="Times New Roman"/>
          <w:b/>
          <w:bCs/>
          <w:color w:val="auto"/>
          <w:kern w:val="2"/>
          <w:sz w:val="32"/>
          <w:szCs w:val="24"/>
          <w:highlight w:val="none"/>
          <w:u w:val="none"/>
          <w:lang w:val="en-US" w:eastAsia="zh-CN" w:bidi="ar-SA"/>
        </w:rPr>
        <w:t xml:space="preserve"> </w:t>
      </w:r>
      <w:r>
        <w:rPr>
          <w:rFonts w:hint="default" w:ascii="Times New Roman" w:hAnsi="Times New Roman" w:eastAsia="仿宋" w:cs="Times New Roman"/>
          <w:color w:val="auto"/>
          <w:highlight w:val="none"/>
          <w:u w:val="none"/>
          <w:lang w:val="en-US" w:eastAsia="zh-CN"/>
        </w:rPr>
        <w:t>失业人员在领取失业保险金期间死亡</w:t>
      </w:r>
      <w:r>
        <w:rPr>
          <w:rFonts w:hint="eastAsia" w:ascii="Times New Roman" w:hAnsi="Times New Roman" w:eastAsia="仿宋" w:cs="Times New Roman"/>
          <w:color w:val="auto"/>
          <w:highlight w:val="none"/>
          <w:u w:val="none"/>
          <w:lang w:val="en-US" w:eastAsia="zh-CN"/>
        </w:rPr>
        <w:t>的</w:t>
      </w:r>
      <w:r>
        <w:rPr>
          <w:rFonts w:hint="default" w:ascii="Times New Roman" w:hAnsi="Times New Roman" w:eastAsia="仿宋" w:cs="Times New Roman"/>
          <w:color w:val="auto"/>
          <w:highlight w:val="none"/>
          <w:u w:val="none"/>
          <w:lang w:val="en-US" w:eastAsia="zh-CN"/>
        </w:rPr>
        <w:t>，其遗属办理社会保险关系终止及相关待遇申领</w:t>
      </w:r>
      <w:r>
        <w:rPr>
          <w:rFonts w:hint="eastAsia" w:ascii="Times New Roman" w:hAnsi="Times New Roman" w:eastAsia="仿宋" w:cs="Times New Roman"/>
          <w:color w:val="auto"/>
          <w:highlight w:val="none"/>
          <w:u w:val="none"/>
          <w:lang w:val="en-US" w:eastAsia="zh-CN"/>
        </w:rPr>
        <w:t>业务后</w:t>
      </w:r>
      <w:r>
        <w:rPr>
          <w:rFonts w:hint="default" w:ascii="Times New Roman" w:hAnsi="Times New Roman" w:eastAsia="仿宋" w:cs="Times New Roman"/>
          <w:color w:val="auto"/>
          <w:highlight w:val="none"/>
          <w:u w:val="none"/>
          <w:lang w:val="en-US" w:eastAsia="zh-CN"/>
        </w:rPr>
        <w:t>，经办机构依规为符合失业保险遗属待遇领取条件的人员核定</w:t>
      </w:r>
      <w:r>
        <w:rPr>
          <w:rFonts w:hint="eastAsia" w:ascii="Times New Roman" w:hAnsi="Times New Roman" w:eastAsia="仿宋" w:cs="Times New Roman"/>
          <w:color w:val="auto"/>
          <w:highlight w:val="none"/>
          <w:u w:val="none"/>
          <w:lang w:val="en-US" w:eastAsia="zh-CN"/>
        </w:rPr>
        <w:t>发放</w:t>
      </w:r>
      <w:r>
        <w:rPr>
          <w:rFonts w:hint="default" w:ascii="Times New Roman" w:hAnsi="Times New Roman" w:eastAsia="仿宋" w:cs="Times New Roman"/>
          <w:color w:val="auto"/>
          <w:highlight w:val="none"/>
          <w:u w:val="none"/>
          <w:lang w:val="en-US" w:eastAsia="zh-CN"/>
        </w:rPr>
        <w:t>一次性丧葬补助金和抚恤金。</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left="0" w:leftChars="0" w:right="0" w:rightChars="0" w:firstLine="0" w:firstLineChars="0"/>
        <w:jc w:val="center"/>
        <w:textAlignment w:val="auto"/>
        <w:outlineLvl w:val="1"/>
        <w:rPr>
          <w:rFonts w:hint="default" w:eastAsia="仿宋"/>
          <w:color w:val="auto"/>
          <w:highlight w:val="none"/>
          <w:u w:val="none"/>
          <w:lang w:eastAsia="zh-CN"/>
        </w:rPr>
      </w:pPr>
      <w:r>
        <w:rPr>
          <w:rFonts w:hint="eastAsia" w:ascii="楷体_GB2312" w:hAnsi="楷体_GB2312" w:eastAsia="楷体_GB2312" w:cs="楷体_GB2312"/>
          <w:color w:val="auto"/>
          <w:highlight w:val="none"/>
          <w:u w:val="none"/>
          <w:lang w:val="en-US" w:eastAsia="zh-CN"/>
        </w:rPr>
        <w:t>第七节 职业培训补贴</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24"/>
          <w:highlight w:val="none"/>
          <w:u w:val="none"/>
          <w:lang w:val="en-US" w:eastAsia="zh-CN"/>
        </w:rPr>
      </w:pPr>
      <w:r>
        <w:rPr>
          <w:rFonts w:hint="default" w:ascii="Times New Roman" w:hAnsi="Times New Roman" w:eastAsia="仿宋" w:cs="Times New Roman"/>
          <w:b/>
          <w:bCs/>
          <w:color w:val="auto"/>
          <w:sz w:val="32"/>
          <w:szCs w:val="24"/>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失业人员在领取失业保险金期间，</w:t>
      </w:r>
      <w:r>
        <w:rPr>
          <w:rFonts w:hint="eastAsia" w:ascii="Times New Roman" w:hAnsi="Times New Roman" w:eastAsia="仿宋" w:cs="Times New Roman"/>
          <w:color w:val="auto"/>
          <w:highlight w:val="none"/>
          <w:u w:val="none"/>
          <w:lang w:val="en-US" w:eastAsia="zh-CN"/>
        </w:rPr>
        <w:t>符合《湖南省实施〈失业保险条例〉办法》（湖南省人民政府令第144号）规定的职业培训补贴享受条件的，可以到经办机构申领职业培训补贴。</w:t>
      </w:r>
      <w:r>
        <w:rPr>
          <w:rFonts w:hint="eastAsia" w:ascii="Times New Roman" w:hAnsi="Times New Roman" w:eastAsia="仿宋" w:cs="Times New Roman"/>
          <w:color w:val="auto"/>
          <w:sz w:val="32"/>
          <w:highlight w:val="none"/>
          <w:u w:val="none"/>
          <w:lang w:val="en-US" w:eastAsia="zh-CN"/>
        </w:rPr>
        <w:t>从失业保险基金列支的领取失业保险金人员职业培训补贴</w:t>
      </w:r>
      <w:r>
        <w:rPr>
          <w:rFonts w:hint="eastAsia" w:ascii="Times New Roman" w:hAnsi="Times New Roman" w:eastAsia="仿宋" w:cs="Times New Roman"/>
          <w:color w:val="auto"/>
          <w:highlight w:val="none"/>
          <w:u w:val="none"/>
          <w:lang w:val="en-US" w:eastAsia="zh-CN"/>
        </w:rPr>
        <w:t>与就业补助资金中职业培训补贴的不得重复享受。</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24"/>
          <w:highlight w:val="none"/>
          <w:u w:val="none"/>
          <w:lang w:val="en-US" w:eastAsia="zh-CN"/>
        </w:rPr>
      </w:pPr>
      <w:r>
        <w:rPr>
          <w:rFonts w:hint="default" w:ascii="Times New Roman" w:hAnsi="Times New Roman" w:eastAsia="黑体"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领</w:t>
      </w:r>
      <w:r>
        <w:rPr>
          <w:rFonts w:hint="eastAsia" w:ascii="Times New Roman" w:hAnsi="Times New Roman" w:eastAsia="仿宋" w:cs="Times New Roman"/>
          <w:color w:val="auto"/>
          <w:highlight w:val="none"/>
          <w:u w:val="none"/>
          <w:lang w:val="en-US" w:eastAsia="zh-CN"/>
        </w:rPr>
        <w:t>取失业保险金</w:t>
      </w:r>
      <w:r>
        <w:rPr>
          <w:rFonts w:hint="default" w:ascii="Times New Roman" w:hAnsi="Times New Roman" w:eastAsia="仿宋" w:cs="Times New Roman"/>
          <w:color w:val="auto"/>
          <w:highlight w:val="none"/>
          <w:u w:val="none"/>
          <w:lang w:val="en-US" w:eastAsia="zh-CN"/>
        </w:rPr>
        <w:t>人员应在参加职业培训前，通过线上或线下渠道办理职业培训补贴备案业务。参加职业培训后，领</w:t>
      </w:r>
      <w:r>
        <w:rPr>
          <w:rFonts w:hint="eastAsia" w:ascii="Times New Roman" w:hAnsi="Times New Roman" w:eastAsia="仿宋" w:cs="Times New Roman"/>
          <w:color w:val="auto"/>
          <w:highlight w:val="none"/>
          <w:u w:val="none"/>
          <w:lang w:val="en-US" w:eastAsia="zh-CN"/>
        </w:rPr>
        <w:t>取失业保险金</w:t>
      </w:r>
      <w:r>
        <w:rPr>
          <w:rFonts w:hint="default" w:ascii="Times New Roman" w:hAnsi="Times New Roman" w:eastAsia="仿宋" w:cs="Times New Roman"/>
          <w:color w:val="auto"/>
          <w:highlight w:val="none"/>
          <w:u w:val="none"/>
          <w:lang w:val="en-US" w:eastAsia="zh-CN"/>
        </w:rPr>
        <w:t>人员可凭身份证或社会保障卡、取得的培训合格证书及有效票据到失业</w:t>
      </w:r>
      <w:r>
        <w:rPr>
          <w:rFonts w:hint="default" w:ascii="Times New Roman" w:hAnsi="Times New Roman" w:eastAsia="仿宋" w:cs="Times New Roman"/>
          <w:color w:val="auto"/>
          <w:sz w:val="32"/>
          <w:szCs w:val="24"/>
          <w:highlight w:val="none"/>
          <w:u w:val="none"/>
          <w:lang w:val="en-US" w:eastAsia="zh-CN"/>
        </w:rPr>
        <w:t>保险待遇领取地经办机构办理职业培训补贴申领业务。</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left="0" w:leftChars="0" w:right="0" w:rightChars="0" w:firstLine="0" w:firstLineChars="0"/>
        <w:jc w:val="center"/>
        <w:textAlignment w:val="auto"/>
        <w:outlineLvl w:val="1"/>
        <w:rPr>
          <w:rFonts w:hint="default" w:eastAsia="仿宋"/>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第八节 待遇支付管理</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黑体" w:cs="Times New Roman"/>
          <w:color w:val="auto"/>
          <w:highlight w:val="none"/>
          <w:u w:val="none"/>
          <w:lang w:val="en-US" w:eastAsia="zh-CN"/>
        </w:rPr>
      </w:pPr>
      <w:r>
        <w:rPr>
          <w:rFonts w:hint="default" w:ascii="Times New Roman" w:hAnsi="Times New Roman" w:eastAsia="仿宋" w:cs="Times New Roman"/>
          <w:b/>
          <w:bCs/>
          <w:color w:val="auto"/>
          <w:sz w:val="32"/>
          <w:szCs w:val="24"/>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经办人员在信息系统中生成失业保险金、代缴</w:t>
      </w:r>
      <w:r>
        <w:rPr>
          <w:rFonts w:hint="eastAsia" w:ascii="Times New Roman" w:hAnsi="Times New Roman" w:eastAsia="仿宋" w:cs="Times New Roman"/>
          <w:color w:val="auto"/>
          <w:sz w:val="32"/>
          <w:szCs w:val="32"/>
          <w:highlight w:val="none"/>
          <w:u w:val="none"/>
          <w:lang w:val="en-US" w:eastAsia="zh-CN"/>
        </w:rPr>
        <w:t>职工</w:t>
      </w:r>
      <w:r>
        <w:rPr>
          <w:rFonts w:hint="default" w:ascii="Times New Roman" w:hAnsi="Times New Roman" w:eastAsia="仿宋" w:cs="Times New Roman"/>
          <w:color w:val="auto"/>
          <w:sz w:val="32"/>
          <w:szCs w:val="32"/>
          <w:highlight w:val="none"/>
          <w:u w:val="none"/>
          <w:lang w:val="en-US" w:eastAsia="zh-CN"/>
        </w:rPr>
        <w:t>基本医疗保险（含生育保险）费、技能提升补贴、一次性生活补助金、价格临时补贴等失业保险待遇拨付计划。复核人员在信息系统中根据失业保险待遇支付计划进行合规性比对</w:t>
      </w:r>
      <w:r>
        <w:rPr>
          <w:rFonts w:hint="eastAsia" w:ascii="Times New Roman" w:hAnsi="Times New Roman" w:eastAsia="仿宋" w:cs="Times New Roman"/>
          <w:color w:val="auto"/>
          <w:sz w:val="32"/>
          <w:szCs w:val="32"/>
          <w:highlight w:val="none"/>
          <w:u w:val="none"/>
          <w:lang w:val="en-US" w:eastAsia="zh-CN"/>
        </w:rPr>
        <w:t>等审核</w:t>
      </w:r>
      <w:r>
        <w:rPr>
          <w:rFonts w:hint="default" w:ascii="Times New Roman" w:hAnsi="Times New Roman" w:eastAsia="仿宋" w:cs="Times New Roman"/>
          <w:color w:val="auto"/>
          <w:sz w:val="32"/>
          <w:szCs w:val="32"/>
          <w:highlight w:val="none"/>
          <w:u w:val="none"/>
          <w:lang w:val="en-US" w:eastAsia="zh-CN"/>
        </w:rPr>
        <w:t>，确认无误的，进行发放确认</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确认有误的，撤销拨付计划并告知原因。审核人员核对失业保险待遇支付明细，确认无误后审核通过，审核不通过的，将业务资料退回复核岗位，并告知原因。</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对第一次拨付失业保险待遇失败、需要重新拨付的</w:t>
      </w:r>
      <w:r>
        <w:rPr>
          <w:rFonts w:hint="eastAsia" w:ascii="Times New Roman" w:hAnsi="Times New Roman" w:eastAsia="仿宋" w:cs="Times New Roman"/>
          <w:color w:val="auto"/>
          <w:sz w:val="32"/>
          <w:szCs w:val="32"/>
          <w:highlight w:val="none"/>
          <w:u w:val="none"/>
          <w:lang w:val="en-US" w:eastAsia="zh-CN"/>
        </w:rPr>
        <w:t>领取失业保险待遇</w:t>
      </w:r>
      <w:r>
        <w:rPr>
          <w:rFonts w:hint="default" w:ascii="Times New Roman" w:hAnsi="Times New Roman" w:eastAsia="仿宋" w:cs="Times New Roman"/>
          <w:color w:val="auto"/>
          <w:sz w:val="32"/>
          <w:szCs w:val="32"/>
          <w:highlight w:val="none"/>
          <w:u w:val="none"/>
          <w:lang w:val="en-US" w:eastAsia="zh-CN"/>
        </w:rPr>
        <w:t>人员，经办机构</w:t>
      </w:r>
      <w:r>
        <w:rPr>
          <w:rFonts w:hint="eastAsia" w:ascii="Times New Roman" w:hAnsi="Times New Roman" w:eastAsia="仿宋" w:cs="Times New Roman"/>
          <w:color w:val="auto"/>
          <w:sz w:val="32"/>
          <w:szCs w:val="32"/>
          <w:highlight w:val="none"/>
          <w:u w:val="none"/>
          <w:lang w:val="en-US" w:eastAsia="zh-CN"/>
        </w:rPr>
        <w:t>告知其待遇拨付失败原因，</w:t>
      </w:r>
      <w:r>
        <w:rPr>
          <w:rFonts w:hint="default" w:ascii="Times New Roman" w:hAnsi="Times New Roman" w:eastAsia="仿宋" w:cs="Times New Roman"/>
          <w:color w:val="auto"/>
          <w:sz w:val="32"/>
          <w:szCs w:val="32"/>
          <w:highlight w:val="none"/>
          <w:u w:val="none"/>
          <w:lang w:val="en-US" w:eastAsia="zh-CN"/>
        </w:rPr>
        <w:t>进行</w:t>
      </w:r>
      <w:r>
        <w:rPr>
          <w:rFonts w:hint="eastAsia" w:ascii="Times New Roman" w:hAnsi="Times New Roman" w:eastAsia="仿宋" w:cs="Times New Roman"/>
          <w:color w:val="auto"/>
          <w:sz w:val="32"/>
          <w:szCs w:val="32"/>
          <w:highlight w:val="none"/>
          <w:u w:val="none"/>
          <w:lang w:val="en-US" w:eastAsia="zh-CN"/>
        </w:rPr>
        <w:t>再</w:t>
      </w:r>
      <w:r>
        <w:rPr>
          <w:rFonts w:hint="default" w:ascii="Times New Roman" w:hAnsi="Times New Roman" w:eastAsia="仿宋" w:cs="Times New Roman"/>
          <w:color w:val="auto"/>
          <w:sz w:val="32"/>
          <w:szCs w:val="32"/>
          <w:highlight w:val="none"/>
          <w:u w:val="none"/>
          <w:lang w:val="en-US" w:eastAsia="zh-CN"/>
        </w:rPr>
        <w:t>次确认</w:t>
      </w:r>
      <w:r>
        <w:rPr>
          <w:rFonts w:hint="eastAsia" w:ascii="Times New Roman" w:hAnsi="Times New Roman" w:eastAsia="仿宋" w:cs="Times New Roman"/>
          <w:color w:val="auto"/>
          <w:sz w:val="32"/>
          <w:szCs w:val="32"/>
          <w:highlight w:val="none"/>
          <w:u w:val="none"/>
          <w:lang w:val="en-US" w:eastAsia="zh-CN"/>
        </w:rPr>
        <w:t>并生成</w:t>
      </w:r>
      <w:r>
        <w:rPr>
          <w:rFonts w:hint="default" w:ascii="Times New Roman" w:hAnsi="Times New Roman" w:eastAsia="仿宋" w:cs="Times New Roman"/>
          <w:color w:val="auto"/>
          <w:sz w:val="32"/>
          <w:szCs w:val="32"/>
          <w:highlight w:val="none"/>
          <w:u w:val="none"/>
          <w:lang w:val="en-US" w:eastAsia="zh-CN"/>
        </w:rPr>
        <w:t>拨付计划</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拨付计划审核通过后进行</w:t>
      </w:r>
      <w:r>
        <w:rPr>
          <w:rFonts w:hint="eastAsia" w:ascii="Times New Roman" w:hAnsi="Times New Roman" w:eastAsia="仿宋" w:cs="Times New Roman"/>
          <w:color w:val="auto"/>
          <w:sz w:val="32"/>
          <w:szCs w:val="32"/>
          <w:highlight w:val="none"/>
          <w:u w:val="none"/>
          <w:lang w:val="en-US" w:eastAsia="zh-CN"/>
        </w:rPr>
        <w:t>发放</w:t>
      </w:r>
      <w:r>
        <w:rPr>
          <w:rFonts w:hint="default" w:ascii="Times New Roman" w:hAnsi="Times New Roman" w:eastAsia="仿宋" w:cs="Times New Roman"/>
          <w:color w:val="auto"/>
          <w:sz w:val="32"/>
          <w:szCs w:val="32"/>
          <w:highlight w:val="none"/>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spacing w:line="579" w:lineRule="exact"/>
        <w:ind w:left="0" w:leftChars="0" w:right="0" w:rightChars="0" w:firstLine="0" w:firstLineChars="0"/>
        <w:jc w:val="center"/>
        <w:textAlignment w:val="auto"/>
        <w:outlineLvl w:val="1"/>
        <w:rPr>
          <w:rFonts w:hint="default" w:eastAsia="仿宋"/>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第九节 待遇停发及追回</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失业</w:t>
      </w:r>
      <w:r>
        <w:rPr>
          <w:rFonts w:hint="default" w:ascii="Times New Roman" w:hAnsi="Times New Roman" w:eastAsia="仿宋" w:cs="Times New Roman"/>
          <w:color w:val="auto"/>
          <w:sz w:val="32"/>
          <w:szCs w:val="32"/>
          <w:highlight w:val="none"/>
          <w:u w:val="none"/>
          <w:lang w:val="en-US" w:eastAsia="zh-CN"/>
        </w:rPr>
        <w:t>人员在领取失业保险金期间，出现《中华人民共和国社会保险法》规定的停发失业保险金情形之一的，待遇享受人员或者其亲属应当自相关情形发生之日起20个工作日内</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通过线上或线下渠道告知失业保险经办机构</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经办机构核实后应当停止发放相应的失业保险待遇</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经办机构发现失业人员出现停发情形的，依规停发失业保险金及其他失业保险待遇。</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firstLineChars="200"/>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失业人员在领取失业保险金期间，存在用人单位</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含以单位形式参保的个体工商户</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为其缴纳职工基本养老保险费、失业保险费、工伤保险费</w:t>
      </w:r>
      <w:r>
        <w:rPr>
          <w:rFonts w:hint="eastAsia" w:ascii="Times New Roman" w:hAnsi="Times New Roman" w:eastAsia="仿宋" w:cs="Times New Roman"/>
          <w:color w:val="auto"/>
          <w:sz w:val="32"/>
          <w:szCs w:val="32"/>
          <w:highlight w:val="none"/>
          <w:u w:val="none"/>
          <w:lang w:val="en-US" w:eastAsia="zh-CN"/>
        </w:rPr>
        <w:t>、医疗保险费</w:t>
      </w:r>
      <w:r>
        <w:rPr>
          <w:rFonts w:hint="default" w:ascii="Times New Roman" w:hAnsi="Times New Roman" w:eastAsia="仿宋" w:cs="Times New Roman"/>
          <w:color w:val="auto"/>
          <w:sz w:val="32"/>
          <w:szCs w:val="32"/>
          <w:highlight w:val="none"/>
          <w:u w:val="none"/>
          <w:lang w:val="en-US" w:eastAsia="zh-CN"/>
        </w:rPr>
        <w:t>等情形之一的，从参保次月开始停发失业保险金，但个人缴纳基本养老保险费</w:t>
      </w:r>
      <w:r>
        <w:rPr>
          <w:rFonts w:hint="eastAsia" w:ascii="Times New Roman" w:hAnsi="Times New Roman" w:eastAsia="仿宋" w:cs="Times New Roman"/>
          <w:color w:val="auto"/>
          <w:sz w:val="32"/>
          <w:szCs w:val="32"/>
          <w:highlight w:val="none"/>
          <w:u w:val="none"/>
          <w:lang w:val="en-US" w:eastAsia="zh-CN"/>
        </w:rPr>
        <w:t>和医疗保险费</w:t>
      </w:r>
      <w:r>
        <w:rPr>
          <w:rFonts w:hint="default" w:ascii="Times New Roman" w:hAnsi="Times New Roman" w:eastAsia="仿宋" w:cs="Times New Roman"/>
          <w:color w:val="auto"/>
          <w:sz w:val="32"/>
          <w:szCs w:val="32"/>
          <w:highlight w:val="none"/>
          <w:u w:val="none"/>
          <w:lang w:val="en-US" w:eastAsia="zh-CN"/>
        </w:rPr>
        <w:t>、按项目参加工伤保险和参加职业伤害保障试点的除外。失业人员领取职工基本养老保险、城乡居民基本养老保险待遇的，从领取待遇当月开始停发失业保险金，但超过法定退休年龄尚未领取基本养老保险待遇的除外。</w:t>
      </w:r>
      <w:r>
        <w:rPr>
          <w:rFonts w:hint="eastAsia" w:ascii="Times New Roman" w:hAnsi="Times New Roman" w:eastAsia="仿宋" w:cs="Times New Roman"/>
          <w:color w:val="auto"/>
          <w:sz w:val="32"/>
          <w:szCs w:val="32"/>
          <w:highlight w:val="none"/>
          <w:u w:val="none"/>
          <w:lang w:val="en-US" w:eastAsia="zh-CN"/>
        </w:rPr>
        <w:t>失业人员享受养老保险病残津贴的，从领取待遇当月开始停发失业保险金。</w:t>
      </w:r>
      <w:r>
        <w:rPr>
          <w:rFonts w:hint="default" w:ascii="Times New Roman" w:hAnsi="Times New Roman" w:eastAsia="仿宋" w:cs="Times New Roman"/>
          <w:color w:val="auto"/>
          <w:sz w:val="32"/>
          <w:szCs w:val="32"/>
          <w:highlight w:val="none"/>
          <w:u w:val="none"/>
          <w:lang w:val="en-US" w:eastAsia="zh-CN"/>
        </w:rPr>
        <w:t>失业人员在领取失业保险金期间死亡的，从死亡次月开始停发失业保险金。已进行灵活就业人员登记并领取社保补贴的人员，不同时发放失业保险金</w:t>
      </w:r>
      <w:r>
        <w:rPr>
          <w:rFonts w:hint="eastAsia" w:ascii="Times New Roman" w:hAnsi="Times New Roman" w:eastAsia="仿宋" w:cs="Times New Roman"/>
          <w:color w:val="auto"/>
          <w:sz w:val="32"/>
          <w:szCs w:val="32"/>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 xml:space="preserve"> 对于</w:t>
      </w:r>
      <w:r>
        <w:rPr>
          <w:rFonts w:hint="default" w:ascii="Times New Roman" w:hAnsi="Times New Roman" w:eastAsia="仿宋" w:cs="Times New Roman"/>
          <w:color w:val="auto"/>
          <w:sz w:val="32"/>
          <w:szCs w:val="32"/>
          <w:highlight w:val="none"/>
          <w:u w:val="none"/>
          <w:lang w:val="en-US" w:eastAsia="zh-CN"/>
        </w:rPr>
        <w:t>停发失业保险待遇的人员，经办机构核实其停发期间符合享受待遇条件的，可以为其办理失业保险待遇恢复发放业务。</w:t>
      </w:r>
      <w:r>
        <w:rPr>
          <w:rFonts w:hint="eastAsia" w:ascii="Times New Roman" w:hAnsi="Times New Roman" w:eastAsia="仿宋" w:cs="Times New Roman"/>
          <w:color w:val="auto"/>
          <w:sz w:val="32"/>
          <w:szCs w:val="32"/>
          <w:highlight w:val="none"/>
          <w:u w:val="none"/>
          <w:lang w:val="en-US" w:eastAsia="zh-CN"/>
        </w:rPr>
        <w:t>办理失业保险待遇恢复发放业务后，对于</w:t>
      </w:r>
      <w:r>
        <w:rPr>
          <w:rFonts w:hint="default" w:ascii="Times New Roman" w:hAnsi="Times New Roman" w:eastAsia="仿宋" w:cs="Times New Roman"/>
          <w:color w:val="auto"/>
          <w:sz w:val="32"/>
          <w:szCs w:val="32"/>
          <w:highlight w:val="none"/>
          <w:u w:val="none"/>
          <w:lang w:val="en-US" w:eastAsia="zh-CN"/>
        </w:rPr>
        <w:t>失业保险待遇停发</w:t>
      </w:r>
      <w:r>
        <w:rPr>
          <w:rFonts w:hint="eastAsia" w:ascii="Times New Roman" w:hAnsi="Times New Roman" w:eastAsia="仿宋" w:cs="Times New Roman"/>
          <w:color w:val="auto"/>
          <w:sz w:val="32"/>
          <w:szCs w:val="32"/>
          <w:highlight w:val="none"/>
          <w:u w:val="none"/>
          <w:lang w:val="en-US" w:eastAsia="zh-CN"/>
        </w:rPr>
        <w:t>而</w:t>
      </w:r>
      <w:r>
        <w:rPr>
          <w:rFonts w:hint="default" w:ascii="Times New Roman" w:hAnsi="Times New Roman" w:eastAsia="仿宋" w:cs="Times New Roman"/>
          <w:color w:val="auto"/>
          <w:sz w:val="32"/>
          <w:szCs w:val="32"/>
          <w:highlight w:val="none"/>
          <w:u w:val="none"/>
          <w:lang w:val="en-US" w:eastAsia="zh-CN"/>
        </w:rPr>
        <w:t>未及时享受失业保险待遇的人员，经办机构将其应享受而未及时享受的失业保险待遇一次性补发至个人社会保障卡中。</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b w:val="0"/>
          <w:bCs w:val="0"/>
          <w:color w:val="auto"/>
          <w:highlight w:val="none"/>
          <w:u w:val="none"/>
          <w:lang w:val="en-US" w:eastAsia="zh-CN"/>
        </w:rPr>
      </w:pPr>
      <w:r>
        <w:rPr>
          <w:rFonts w:hint="default" w:ascii="Times New Roman" w:hAnsi="Times New Roman" w:eastAsia="仿宋" w:cs="Times New Roman"/>
          <w:b/>
          <w:bCs/>
          <w:color w:val="auto"/>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对于失业人员多享受</w:t>
      </w:r>
      <w:r>
        <w:rPr>
          <w:rFonts w:hint="eastAsia" w:ascii="Times New Roman" w:hAnsi="Times New Roman" w:eastAsia="仿宋" w:cs="Times New Roman"/>
          <w:color w:val="auto"/>
          <w:sz w:val="32"/>
          <w:szCs w:val="32"/>
          <w:highlight w:val="none"/>
          <w:u w:val="none"/>
          <w:lang w:val="en-US" w:eastAsia="zh-CN"/>
        </w:rPr>
        <w:t>失业保险</w:t>
      </w:r>
      <w:r>
        <w:rPr>
          <w:rFonts w:hint="default" w:ascii="Times New Roman" w:hAnsi="Times New Roman" w:eastAsia="仿宋" w:cs="Times New Roman"/>
          <w:color w:val="auto"/>
          <w:sz w:val="32"/>
          <w:szCs w:val="32"/>
          <w:highlight w:val="none"/>
          <w:u w:val="none"/>
          <w:lang w:val="en-US" w:eastAsia="zh-CN"/>
        </w:rPr>
        <w:t>待遇</w:t>
      </w:r>
      <w:r>
        <w:rPr>
          <w:rFonts w:hint="eastAsia" w:ascii="Times New Roman" w:hAnsi="Times New Roman" w:eastAsia="仿宋" w:cs="Times New Roman"/>
          <w:color w:val="auto"/>
          <w:sz w:val="32"/>
          <w:szCs w:val="32"/>
          <w:highlight w:val="none"/>
          <w:u w:val="none"/>
          <w:lang w:val="en-US" w:eastAsia="zh-CN"/>
        </w:rPr>
        <w:t>的</w:t>
      </w:r>
      <w:r>
        <w:rPr>
          <w:rFonts w:hint="default" w:ascii="Times New Roman" w:hAnsi="Times New Roman" w:eastAsia="仿宋" w:cs="Times New Roman"/>
          <w:color w:val="auto"/>
          <w:sz w:val="32"/>
          <w:szCs w:val="32"/>
          <w:highlight w:val="none"/>
          <w:u w:val="none"/>
          <w:lang w:val="en-US" w:eastAsia="zh-CN"/>
        </w:rPr>
        <w:t>，经办机构应根据追回多享受社会保险待遇</w:t>
      </w:r>
      <w:r>
        <w:rPr>
          <w:rFonts w:hint="eastAsia" w:ascii="Times New Roman" w:hAnsi="Times New Roman" w:eastAsia="仿宋" w:cs="Times New Roman"/>
          <w:color w:val="auto"/>
          <w:sz w:val="32"/>
          <w:szCs w:val="32"/>
          <w:highlight w:val="none"/>
          <w:u w:val="none"/>
          <w:lang w:val="en-US" w:eastAsia="zh-CN"/>
        </w:rPr>
        <w:t>有关规定，</w:t>
      </w:r>
      <w:r>
        <w:rPr>
          <w:rFonts w:hint="default" w:ascii="Times New Roman" w:hAnsi="Times New Roman" w:eastAsia="仿宋" w:cs="Times New Roman"/>
          <w:color w:val="auto"/>
          <w:sz w:val="32"/>
          <w:szCs w:val="32"/>
          <w:highlight w:val="none"/>
          <w:u w:val="none"/>
          <w:lang w:val="en-US" w:eastAsia="zh-CN"/>
        </w:rPr>
        <w:t>做好待遇追回工作并</w:t>
      </w:r>
      <w:r>
        <w:rPr>
          <w:rFonts w:hint="eastAsia" w:ascii="Times New Roman" w:hAnsi="Times New Roman" w:eastAsia="仿宋" w:cs="Times New Roman"/>
          <w:color w:val="auto"/>
          <w:sz w:val="32"/>
          <w:szCs w:val="32"/>
          <w:highlight w:val="none"/>
          <w:u w:val="none"/>
          <w:lang w:val="en-US" w:eastAsia="zh-CN"/>
        </w:rPr>
        <w:t>及时</w:t>
      </w:r>
      <w:r>
        <w:rPr>
          <w:rFonts w:hint="default" w:ascii="Times New Roman" w:hAnsi="Times New Roman" w:eastAsia="仿宋" w:cs="Times New Roman"/>
          <w:color w:val="auto"/>
          <w:sz w:val="32"/>
          <w:szCs w:val="32"/>
          <w:highlight w:val="none"/>
          <w:u w:val="none"/>
          <w:lang w:val="en-US" w:eastAsia="zh-CN"/>
        </w:rPr>
        <w:t>在信息系统</w:t>
      </w:r>
      <w:r>
        <w:rPr>
          <w:rFonts w:hint="eastAsia" w:ascii="Times New Roman" w:hAnsi="Times New Roman" w:eastAsia="仿宋" w:cs="Times New Roman"/>
          <w:color w:val="auto"/>
          <w:sz w:val="32"/>
          <w:szCs w:val="32"/>
          <w:highlight w:val="none"/>
          <w:u w:val="none"/>
          <w:lang w:val="en-US" w:eastAsia="zh-CN"/>
        </w:rPr>
        <w:t>完成</w:t>
      </w:r>
      <w:r>
        <w:rPr>
          <w:rFonts w:hint="default" w:ascii="Times New Roman" w:hAnsi="Times New Roman" w:eastAsia="仿宋" w:cs="Times New Roman"/>
          <w:color w:val="auto"/>
          <w:sz w:val="32"/>
          <w:szCs w:val="32"/>
          <w:highlight w:val="none"/>
          <w:u w:val="none"/>
          <w:lang w:val="en-US" w:eastAsia="zh-CN"/>
        </w:rPr>
        <w:t>待遇追回登记、审核等</w:t>
      </w:r>
      <w:r>
        <w:rPr>
          <w:rFonts w:hint="eastAsia" w:ascii="Times New Roman" w:hAnsi="Times New Roman" w:eastAsia="仿宋" w:cs="Times New Roman"/>
          <w:color w:val="auto"/>
          <w:sz w:val="32"/>
          <w:szCs w:val="32"/>
          <w:highlight w:val="none"/>
          <w:u w:val="none"/>
          <w:lang w:val="en-US" w:eastAsia="zh-CN"/>
        </w:rPr>
        <w:t>处置流程</w:t>
      </w:r>
      <w:r>
        <w:rPr>
          <w:rFonts w:hint="default" w:ascii="Times New Roman" w:hAnsi="Times New Roman" w:eastAsia="仿宋" w:cs="Times New Roman"/>
          <w:color w:val="auto"/>
          <w:sz w:val="32"/>
          <w:szCs w:val="32"/>
          <w:highlight w:val="none"/>
          <w:u w:val="none"/>
          <w:lang w:val="en-US" w:eastAsia="zh-CN"/>
        </w:rPr>
        <w:t>。</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黑体" w:cs="Times New Roman"/>
          <w:color w:val="auto"/>
          <w:highlight w:val="none"/>
          <w:u w:val="none"/>
          <w:lang w:val="zh-TW" w:eastAsia="zh-CN"/>
        </w:rPr>
      </w:pPr>
      <w:r>
        <w:rPr>
          <w:rFonts w:hint="default" w:ascii="Times New Roman" w:hAnsi="Times New Roman" w:eastAsia="黑体" w:cs="Times New Roman"/>
          <w:color w:val="auto"/>
          <w:highlight w:val="none"/>
          <w:u w:val="none"/>
          <w:lang w:val="en-US" w:eastAsia="zh-CN"/>
        </w:rPr>
        <w:t xml:space="preserve"> 预防失业和促进就业支出管理</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b/>
          <w:bCs/>
          <w:color w:val="auto"/>
          <w:kern w:val="2"/>
          <w:sz w:val="32"/>
          <w:szCs w:val="32"/>
          <w:highlight w:val="none"/>
          <w:u w:val="none"/>
          <w:lang w:val="en-US" w:eastAsia="zh-CN" w:bidi="ar-SA"/>
        </w:rPr>
        <w:t xml:space="preserve"> </w:t>
      </w:r>
      <w:r>
        <w:rPr>
          <w:rFonts w:hint="default" w:ascii="Times New Roman" w:hAnsi="Times New Roman" w:eastAsia="仿宋" w:cs="Times New Roman"/>
          <w:color w:val="auto"/>
          <w:kern w:val="2"/>
          <w:sz w:val="32"/>
          <w:szCs w:val="32"/>
          <w:highlight w:val="none"/>
          <w:u w:val="none"/>
          <w:lang w:val="zh-TW" w:eastAsia="zh-CN" w:bidi="ar-SA"/>
        </w:rPr>
        <w:t>取得初级</w:t>
      </w:r>
      <w:r>
        <w:rPr>
          <w:rFonts w:hint="eastAsia" w:ascii="Times New Roman" w:hAnsi="Times New Roman" w:eastAsia="仿宋" w:cs="Times New Roman"/>
          <w:color w:val="auto"/>
          <w:kern w:val="2"/>
          <w:sz w:val="32"/>
          <w:szCs w:val="32"/>
          <w:highlight w:val="none"/>
          <w:u w:val="none"/>
          <w:lang w:val="zh-TW" w:eastAsia="zh-CN" w:bidi="ar-SA"/>
        </w:rPr>
        <w:t>（</w:t>
      </w:r>
      <w:r>
        <w:rPr>
          <w:rFonts w:hint="default" w:ascii="Times New Roman" w:hAnsi="Times New Roman" w:eastAsia="仿宋" w:cs="Times New Roman"/>
          <w:color w:val="auto"/>
          <w:kern w:val="2"/>
          <w:sz w:val="32"/>
          <w:szCs w:val="32"/>
          <w:highlight w:val="none"/>
          <w:u w:val="none"/>
          <w:lang w:val="zh-TW" w:eastAsia="zh-CN" w:bidi="ar-SA"/>
        </w:rPr>
        <w:t>五级</w:t>
      </w:r>
      <w:r>
        <w:rPr>
          <w:rFonts w:hint="eastAsia" w:ascii="Times New Roman" w:hAnsi="Times New Roman" w:eastAsia="仿宋" w:cs="Times New Roman"/>
          <w:color w:val="auto"/>
          <w:kern w:val="2"/>
          <w:sz w:val="32"/>
          <w:szCs w:val="32"/>
          <w:highlight w:val="none"/>
          <w:u w:val="none"/>
          <w:lang w:val="zh-TW" w:eastAsia="zh-CN" w:bidi="ar-SA"/>
        </w:rPr>
        <w:t>）</w:t>
      </w:r>
      <w:r>
        <w:rPr>
          <w:rFonts w:hint="default" w:ascii="Times New Roman" w:hAnsi="Times New Roman" w:eastAsia="仿宋" w:cs="Times New Roman"/>
          <w:color w:val="auto"/>
          <w:kern w:val="2"/>
          <w:sz w:val="32"/>
          <w:szCs w:val="32"/>
          <w:highlight w:val="none"/>
          <w:u w:val="none"/>
          <w:lang w:val="zh-TW" w:eastAsia="zh-CN" w:bidi="ar-SA"/>
        </w:rPr>
        <w:t>、中级</w:t>
      </w:r>
      <w:r>
        <w:rPr>
          <w:rFonts w:hint="eastAsia" w:ascii="Times New Roman" w:hAnsi="Times New Roman" w:eastAsia="仿宋" w:cs="Times New Roman"/>
          <w:color w:val="auto"/>
          <w:kern w:val="2"/>
          <w:sz w:val="32"/>
          <w:szCs w:val="32"/>
          <w:highlight w:val="none"/>
          <w:u w:val="none"/>
          <w:lang w:val="zh-TW" w:eastAsia="zh-CN" w:bidi="ar-SA"/>
        </w:rPr>
        <w:t>（</w:t>
      </w:r>
      <w:r>
        <w:rPr>
          <w:rFonts w:hint="default" w:ascii="Times New Roman" w:hAnsi="Times New Roman" w:eastAsia="仿宋" w:cs="Times New Roman"/>
          <w:color w:val="auto"/>
          <w:kern w:val="2"/>
          <w:sz w:val="32"/>
          <w:szCs w:val="32"/>
          <w:highlight w:val="none"/>
          <w:u w:val="none"/>
          <w:lang w:val="zh-TW" w:eastAsia="zh-CN" w:bidi="ar-SA"/>
        </w:rPr>
        <w:t>四级</w:t>
      </w:r>
      <w:r>
        <w:rPr>
          <w:rFonts w:hint="eastAsia" w:ascii="Times New Roman" w:hAnsi="Times New Roman" w:eastAsia="仿宋" w:cs="Times New Roman"/>
          <w:color w:val="auto"/>
          <w:kern w:val="2"/>
          <w:sz w:val="32"/>
          <w:szCs w:val="32"/>
          <w:highlight w:val="none"/>
          <w:u w:val="none"/>
          <w:lang w:val="zh-TW" w:eastAsia="zh-CN" w:bidi="ar-SA"/>
        </w:rPr>
        <w:t>）</w:t>
      </w:r>
      <w:r>
        <w:rPr>
          <w:rFonts w:hint="default" w:ascii="Times New Roman" w:hAnsi="Times New Roman" w:eastAsia="仿宋" w:cs="Times New Roman"/>
          <w:color w:val="auto"/>
          <w:kern w:val="2"/>
          <w:sz w:val="32"/>
          <w:szCs w:val="32"/>
          <w:highlight w:val="none"/>
          <w:u w:val="none"/>
          <w:lang w:val="zh-TW" w:eastAsia="zh-CN" w:bidi="ar-SA"/>
        </w:rPr>
        <w:t>、高级</w:t>
      </w:r>
      <w:r>
        <w:rPr>
          <w:rFonts w:hint="eastAsia" w:ascii="Times New Roman" w:hAnsi="Times New Roman" w:eastAsia="仿宋" w:cs="Times New Roman"/>
          <w:color w:val="auto"/>
          <w:kern w:val="2"/>
          <w:sz w:val="32"/>
          <w:szCs w:val="32"/>
          <w:highlight w:val="none"/>
          <w:u w:val="none"/>
          <w:lang w:val="zh-TW" w:eastAsia="zh-CN" w:bidi="ar-SA"/>
        </w:rPr>
        <w:t>（</w:t>
      </w:r>
      <w:r>
        <w:rPr>
          <w:rFonts w:hint="default" w:ascii="Times New Roman" w:hAnsi="Times New Roman" w:eastAsia="仿宋" w:cs="Times New Roman"/>
          <w:color w:val="auto"/>
          <w:kern w:val="2"/>
          <w:sz w:val="32"/>
          <w:szCs w:val="32"/>
          <w:highlight w:val="none"/>
          <w:u w:val="none"/>
          <w:lang w:val="zh-TW" w:eastAsia="zh-CN" w:bidi="ar-SA"/>
        </w:rPr>
        <w:t>三级</w:t>
      </w:r>
      <w:r>
        <w:rPr>
          <w:rFonts w:hint="eastAsia" w:ascii="Times New Roman" w:hAnsi="Times New Roman" w:eastAsia="仿宋" w:cs="Times New Roman"/>
          <w:color w:val="auto"/>
          <w:kern w:val="2"/>
          <w:sz w:val="32"/>
          <w:szCs w:val="32"/>
          <w:highlight w:val="none"/>
          <w:u w:val="none"/>
          <w:lang w:val="zh-TW" w:eastAsia="zh-CN" w:bidi="ar-SA"/>
        </w:rPr>
        <w:t>）</w:t>
      </w:r>
      <w:r>
        <w:rPr>
          <w:rFonts w:hint="default" w:ascii="Times New Roman" w:hAnsi="Times New Roman" w:eastAsia="仿宋" w:cs="Times New Roman"/>
          <w:color w:val="auto"/>
          <w:kern w:val="2"/>
          <w:sz w:val="32"/>
          <w:szCs w:val="32"/>
          <w:highlight w:val="none"/>
          <w:u w:val="none"/>
          <w:lang w:val="zh-TW" w:eastAsia="zh-CN" w:bidi="ar-SA"/>
        </w:rPr>
        <w:t>技能人员职业资格证书或职业技能等级证书且参加失业保险达到</w:t>
      </w:r>
      <w:r>
        <w:rPr>
          <w:rFonts w:hint="default" w:ascii="Times New Roman" w:hAnsi="Times New Roman" w:eastAsia="仿宋" w:cs="Times New Roman"/>
          <w:color w:val="auto"/>
          <w:kern w:val="2"/>
          <w:sz w:val="32"/>
          <w:szCs w:val="32"/>
          <w:highlight w:val="none"/>
          <w:u w:val="none"/>
          <w:lang w:val="en-US" w:eastAsia="zh-CN" w:bidi="ar-SA"/>
        </w:rPr>
        <w:t>当年度</w:t>
      </w:r>
      <w:r>
        <w:rPr>
          <w:rFonts w:hint="default" w:ascii="Times New Roman" w:hAnsi="Times New Roman" w:eastAsia="仿宋" w:cs="Times New Roman"/>
          <w:color w:val="auto"/>
          <w:kern w:val="2"/>
          <w:sz w:val="32"/>
          <w:szCs w:val="32"/>
          <w:highlight w:val="none"/>
          <w:u w:val="none"/>
          <w:lang w:val="zh-TW" w:eastAsia="zh-CN" w:bidi="ar-SA"/>
        </w:rPr>
        <w:t>政策规定月数的企业在职职工</w:t>
      </w:r>
      <w:r>
        <w:rPr>
          <w:rFonts w:hint="eastAsia" w:ascii="Times New Roman" w:hAnsi="Times New Roman" w:eastAsia="仿宋" w:cs="Times New Roman"/>
          <w:color w:val="auto"/>
          <w:kern w:val="2"/>
          <w:sz w:val="32"/>
          <w:szCs w:val="32"/>
          <w:highlight w:val="none"/>
          <w:u w:val="none"/>
          <w:lang w:val="zh-TW" w:eastAsia="zh-CN" w:bidi="ar-SA"/>
        </w:rPr>
        <w:t>等</w:t>
      </w:r>
      <w:r>
        <w:rPr>
          <w:rFonts w:hint="default" w:ascii="Times New Roman" w:hAnsi="Times New Roman" w:eastAsia="仿宋" w:cs="Times New Roman"/>
          <w:color w:val="auto"/>
          <w:kern w:val="2"/>
          <w:sz w:val="32"/>
          <w:szCs w:val="32"/>
          <w:highlight w:val="none"/>
          <w:u w:val="none"/>
          <w:lang w:val="zh-TW" w:eastAsia="zh-CN" w:bidi="ar-SA"/>
        </w:rPr>
        <w:t>人员，可在技能人员职业资格证书或职业技能等级证书发证日期12个月内申请</w:t>
      </w:r>
      <w:r>
        <w:rPr>
          <w:rFonts w:hint="eastAsia" w:ascii="Times New Roman" w:hAnsi="Times New Roman" w:eastAsia="仿宋" w:cs="Times New Roman"/>
          <w:color w:val="auto"/>
          <w:kern w:val="2"/>
          <w:sz w:val="32"/>
          <w:szCs w:val="32"/>
          <w:highlight w:val="none"/>
          <w:u w:val="none"/>
          <w:lang w:val="en-US" w:eastAsia="zh-CN" w:bidi="ar-SA"/>
        </w:rPr>
        <w:t>失业保险</w:t>
      </w:r>
      <w:r>
        <w:rPr>
          <w:rFonts w:hint="default" w:ascii="Times New Roman" w:hAnsi="Times New Roman" w:eastAsia="仿宋" w:cs="Times New Roman"/>
          <w:color w:val="auto"/>
          <w:kern w:val="2"/>
          <w:sz w:val="32"/>
          <w:szCs w:val="32"/>
          <w:highlight w:val="none"/>
          <w:u w:val="none"/>
          <w:lang w:val="zh-TW" w:eastAsia="zh-CN" w:bidi="ar-SA"/>
        </w:rPr>
        <w:t>技能提升补贴。经办机构要借助信息系统，通过职业资格证书或职业技能等级证书联网查询方式进行审核，相关证书应在技能人才评价工作网可查询。同一职业（工种）同一等级只能申请并享受1次，不得和职业培训补贴重复享受。已持有同一职业（工种）高等级证书或享受相应补贴的，不再享受低等级证书补贴。</w:t>
      </w:r>
      <w:r>
        <w:rPr>
          <w:rFonts w:hint="eastAsia" w:ascii="Times New Roman" w:hAnsi="Times New Roman" w:eastAsia="仿宋" w:cs="Times New Roman"/>
          <w:color w:val="auto"/>
          <w:kern w:val="2"/>
          <w:sz w:val="32"/>
          <w:szCs w:val="32"/>
          <w:highlight w:val="none"/>
          <w:u w:val="none"/>
          <w:lang w:val="en-US" w:eastAsia="zh-CN" w:bidi="ar-SA"/>
        </w:rPr>
        <w:t>具体按照国家和省最新规定执行。</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对依法参保缴费、不裁员或少裁员、稳定就业岗位的单位，可按规定享受</w:t>
      </w:r>
      <w:r>
        <w:rPr>
          <w:rFonts w:hint="eastAsia" w:ascii="Times New Roman" w:hAnsi="Times New Roman" w:eastAsia="仿宋" w:cs="Times New Roman"/>
          <w:color w:val="auto"/>
          <w:sz w:val="32"/>
          <w:szCs w:val="32"/>
          <w:highlight w:val="none"/>
          <w:u w:val="none"/>
          <w:lang w:val="en-US" w:eastAsia="zh-CN"/>
        </w:rPr>
        <w:t>失业保险</w:t>
      </w:r>
      <w:r>
        <w:rPr>
          <w:rFonts w:hint="default" w:ascii="Times New Roman" w:hAnsi="Times New Roman" w:eastAsia="仿宋" w:cs="Times New Roman"/>
          <w:color w:val="auto"/>
          <w:sz w:val="32"/>
          <w:szCs w:val="32"/>
          <w:highlight w:val="none"/>
          <w:u w:val="none"/>
          <w:lang w:val="en-US" w:eastAsia="zh-CN"/>
        </w:rPr>
        <w:t>稳岗返还政策。返还金额</w:t>
      </w:r>
      <w:r>
        <w:rPr>
          <w:rFonts w:hint="default" w:ascii="Times New Roman" w:hAnsi="Times New Roman" w:eastAsia="仿宋" w:cs="Times New Roman"/>
          <w:color w:val="auto"/>
          <w:kern w:val="2"/>
          <w:sz w:val="32"/>
          <w:szCs w:val="32"/>
          <w:highlight w:val="none"/>
          <w:u w:val="none"/>
          <w:lang w:val="en-US" w:eastAsia="zh-CN" w:bidi="ar-SA"/>
        </w:rPr>
        <w:t>根据当年度政策规定的返还比例和参保单位及职工上年度实际缴纳失业保险费情况进行计算。劳务派遣单位可为符合享受稳岗返还条件的实际用工单位申请稳岗返还，稳岗返还资金全额拨付给实际提供岗位并承担工资和社会保险费的用工单位。涉及劳务派遣单位自有员工</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含依法开展承揽、外包业务招用的劳动者</w:t>
      </w:r>
      <w:r>
        <w:rPr>
          <w:rFonts w:hint="eastAsia" w:ascii="Times New Roman" w:hAnsi="Times New Roman" w:eastAsia="仿宋" w:cs="Times New Roman"/>
          <w:color w:val="auto"/>
          <w:kern w:val="2"/>
          <w:sz w:val="32"/>
          <w:szCs w:val="32"/>
          <w:highlight w:val="none"/>
          <w:u w:val="none"/>
          <w:lang w:val="en-US" w:eastAsia="zh-CN" w:bidi="ar-SA"/>
        </w:rPr>
        <w:t>）</w:t>
      </w:r>
      <w:r>
        <w:rPr>
          <w:rFonts w:hint="default" w:ascii="Times New Roman" w:hAnsi="Times New Roman" w:eastAsia="仿宋" w:cs="Times New Roman"/>
          <w:color w:val="auto"/>
          <w:kern w:val="2"/>
          <w:sz w:val="32"/>
          <w:szCs w:val="32"/>
          <w:highlight w:val="none"/>
          <w:u w:val="none"/>
          <w:lang w:val="en-US" w:eastAsia="zh-CN" w:bidi="ar-SA"/>
        </w:rPr>
        <w:t>的稳岗返还资金，由劳务派遣单位全额享受。</w:t>
      </w:r>
      <w:r>
        <w:rPr>
          <w:rFonts w:hint="eastAsia" w:ascii="Times New Roman" w:hAnsi="Times New Roman" w:eastAsia="仿宋" w:cs="Times New Roman"/>
          <w:color w:val="auto"/>
          <w:kern w:val="2"/>
          <w:sz w:val="32"/>
          <w:szCs w:val="32"/>
          <w:highlight w:val="none"/>
          <w:u w:val="none"/>
          <w:lang w:val="en-US" w:eastAsia="zh-CN" w:bidi="ar-SA"/>
        </w:rPr>
        <w:t>具体按照国家和省最新规定执行。</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黑体" w:cs="Times New Roman"/>
          <w:color w:val="auto"/>
          <w:highlight w:val="none"/>
          <w:u w:val="none"/>
          <w:lang w:val="en-US" w:eastAsia="zh-CN"/>
        </w:rPr>
        <w:t xml:space="preserve"> </w:t>
      </w:r>
      <w:r>
        <w:rPr>
          <w:rFonts w:hint="eastAsia" w:ascii="Times New Roman" w:hAnsi="Times New Roman" w:eastAsia="黑体" w:cs="Times New Roman"/>
          <w:color w:val="auto"/>
          <w:highlight w:val="none"/>
          <w:u w:val="none"/>
          <w:lang w:val="en-US" w:eastAsia="zh-CN"/>
        </w:rPr>
        <w:t>基金财务管理</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sz w:val="32"/>
          <w:szCs w:val="32"/>
          <w:highlight w:val="none"/>
          <w:u w:val="none"/>
          <w:lang w:val="en-US" w:eastAsia="zh-CN"/>
        </w:rPr>
      </w:pPr>
      <w:r>
        <w:rPr>
          <w:rStyle w:val="20"/>
          <w:rFonts w:hint="default" w:ascii="Times New Roman" w:hAnsi="Times New Roman" w:cs="Times New Roman"/>
          <w:b/>
          <w:bCs w:val="0"/>
          <w:color w:val="auto"/>
          <w:sz w:val="32"/>
          <w:szCs w:val="32"/>
          <w:highlight w:val="none"/>
          <w:u w:val="none"/>
          <w:lang w:val="en-US" w:eastAsia="zh-CN" w:bidi="zh-TW"/>
        </w:rPr>
        <w:t xml:space="preserve"> </w:t>
      </w:r>
      <w:r>
        <w:rPr>
          <w:rFonts w:hint="default" w:ascii="Times New Roman" w:hAnsi="Times New Roman" w:eastAsia="仿宋" w:cs="Times New Roman"/>
          <w:color w:val="auto"/>
          <w:sz w:val="32"/>
          <w:szCs w:val="32"/>
          <w:highlight w:val="none"/>
          <w:u w:val="none"/>
          <w:lang w:val="en-US" w:eastAsia="zh-CN"/>
        </w:rPr>
        <w:t>经办机构应按照湖南省失业保险基金省级统筹财务管理</w:t>
      </w:r>
      <w:r>
        <w:rPr>
          <w:rFonts w:hint="eastAsia" w:ascii="Times New Roman" w:hAnsi="Times New Roman" w:eastAsia="仿宋" w:cs="Times New Roman"/>
          <w:color w:val="auto"/>
          <w:sz w:val="32"/>
          <w:szCs w:val="32"/>
          <w:highlight w:val="none"/>
          <w:u w:val="none"/>
          <w:lang w:val="en-US" w:eastAsia="zh-CN"/>
        </w:rPr>
        <w:t>有关</w:t>
      </w:r>
      <w:r>
        <w:rPr>
          <w:rFonts w:hint="default" w:ascii="Times New Roman" w:hAnsi="Times New Roman" w:eastAsia="仿宋" w:cs="Times New Roman"/>
          <w:color w:val="auto"/>
          <w:sz w:val="32"/>
          <w:szCs w:val="32"/>
          <w:highlight w:val="none"/>
          <w:u w:val="none"/>
          <w:lang w:val="en-US" w:eastAsia="zh-CN"/>
        </w:rPr>
        <w:t>规定，遵循严格收支管理</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统一收入管理</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统一支付管理</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统一结余管理</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确保安全高效</w:t>
      </w:r>
      <w:r>
        <w:rPr>
          <w:rFonts w:hint="eastAsia" w:ascii="Times New Roman" w:hAnsi="Times New Roman" w:eastAsia="仿宋" w:cs="Times New Roman"/>
          <w:color w:val="auto"/>
          <w:sz w:val="32"/>
          <w:szCs w:val="32"/>
          <w:highlight w:val="none"/>
          <w:u w:val="none"/>
          <w:lang w:val="en-US" w:eastAsia="zh-CN"/>
        </w:rPr>
        <w:t>的原则</w:t>
      </w:r>
      <w:r>
        <w:rPr>
          <w:rFonts w:hint="default" w:ascii="Times New Roman" w:hAnsi="Times New Roman" w:eastAsia="仿宋" w:cs="Times New Roman"/>
          <w:color w:val="auto"/>
          <w:sz w:val="32"/>
          <w:szCs w:val="32"/>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全省失业保险基金各项收入按期全额归集至省级失业保险基金财政专户（以下简称“省级财政专户”）。基金收入项目包括：失业保险费、财政补贴、利息、转移收入、委托投资收益、上级补助以及其他收入等。各地税务机关征收的失业保险费统一缴入人民银行省级国库后，划转至省级财政专户。</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省级财政专户统一拨付全省失业保险基金各项支出。基金支出项目包括：失业保险金、基本医疗保险费、丧葬补助金和抚恤金、职业培训和职业介绍补贴、农民工一次性生活补助、价格临时补贴、技能提升补贴、稳定岗位补贴、转移支出、国家新增的基金支出和其他支出。</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省级经办机构在汇总各级预算的基础上，编制全省失业保险基金预算。省级人力资源社会保障部门和省级经办机构会同省级税务部门统一汇总编制的全省失业保险基金收支预算草案，由省级财政部门审核后报省人民政府审定，并报省人民代表大会批准后执行。预算编制要按照国家和省有关规定，坚持收支平衡的原则，根据上年度基金预算执行情况，结合全省经济社会发展规划，运用信息共享机制，合理确定收入、支出预算指标。要进一步完善预算管理体制，增强基金预算的严肃性和刚性约束力，严格规范收支内容、标准和范围，实行全程预算监督，确保省级统筹基金按时足额调度到位。</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Style w:val="20"/>
          <w:rFonts w:hint="eastAsia" w:ascii="Times New Roman" w:hAnsi="Times New Roman" w:cs="Times New Roman"/>
          <w:b/>
          <w:bCs w:val="0"/>
          <w:color w:val="auto"/>
          <w:sz w:val="32"/>
          <w:szCs w:val="32"/>
          <w:highlight w:val="none"/>
          <w:u w:val="none"/>
          <w:lang w:val="en-US" w:eastAsia="zh-CN" w:bidi="zh-TW"/>
        </w:rPr>
        <w:t xml:space="preserve"> </w:t>
      </w:r>
      <w:r>
        <w:rPr>
          <w:rFonts w:hint="default" w:ascii="Times New Roman" w:hAnsi="Times New Roman" w:eastAsia="仿宋" w:cs="Times New Roman"/>
          <w:color w:val="auto"/>
          <w:sz w:val="32"/>
          <w:szCs w:val="32"/>
          <w:highlight w:val="none"/>
          <w:u w:val="none"/>
          <w:lang w:val="en-US" w:eastAsia="zh-CN"/>
        </w:rPr>
        <w:t>各市州、县市区经办机构每月10日前，对信息系统自动推送的上个月失业保险基金支出拨付数据进行核对并申报市州、县市区失业保险省级统筹基金拨付计划汇总表。省级经办机构汇总生成湖南省失业保险省级统筹基金拨付计划汇总表，每月16日前向省级财政部门报送用款计划。</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sz w:val="32"/>
          <w:szCs w:val="32"/>
          <w:highlight w:val="none"/>
          <w:u w:val="none"/>
          <w:lang w:val="en-US" w:eastAsia="zh-CN"/>
        </w:rPr>
      </w:pPr>
      <w:r>
        <w:rPr>
          <w:rStyle w:val="20"/>
          <w:rFonts w:hint="default" w:ascii="Times New Roman" w:hAnsi="Times New Roman" w:eastAsia="仿宋" w:cs="Times New Roman"/>
          <w:b/>
          <w:bCs w:val="0"/>
          <w:color w:val="auto"/>
          <w:sz w:val="32"/>
          <w:szCs w:val="32"/>
          <w:highlight w:val="none"/>
          <w:u w:val="none"/>
          <w:lang w:val="en-US" w:eastAsia="zh-CN" w:bidi="zh-TW"/>
        </w:rPr>
        <w:t xml:space="preserve"> </w:t>
      </w:r>
      <w:r>
        <w:rPr>
          <w:rFonts w:hint="default" w:ascii="Times New Roman" w:hAnsi="Times New Roman" w:eastAsia="仿宋" w:cs="Times New Roman"/>
          <w:color w:val="auto"/>
          <w:sz w:val="32"/>
          <w:szCs w:val="32"/>
          <w:highlight w:val="none"/>
          <w:u w:val="none"/>
          <w:lang w:val="en-US" w:eastAsia="zh-CN"/>
        </w:rPr>
        <w:t>省级财政部门审核后，于次月5日前将全省失业保险基金支出所需资金拨付至省级经办机构基金支出户；省级经办机构于次月20日前将资金拨付至各市州、县市区经办机构基金支出户；各级经办机构原则上每月25日前按规定完成支付</w:t>
      </w:r>
      <w:r>
        <w:rPr>
          <w:rFonts w:hint="eastAsia" w:ascii="Times New Roman" w:hAnsi="Times New Roman" w:eastAsia="仿宋" w:cs="Times New Roman"/>
          <w:color w:val="auto"/>
          <w:sz w:val="32"/>
          <w:szCs w:val="32"/>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每年年初，由省级经办机构根据各地上一年度月均失业保险基金支出金额调整备用金。</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各市州、县市区经办机构每月</w:t>
      </w:r>
      <w:r>
        <w:rPr>
          <w:rFonts w:hint="eastAsia" w:ascii="Times New Roman" w:hAnsi="Times New Roman" w:eastAsia="仿宋"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日前，测算本级当月基金收支情况，如支出户余额</w:t>
      </w:r>
      <w:r>
        <w:rPr>
          <w:rFonts w:hint="eastAsia" w:ascii="Times New Roman" w:hAnsi="Times New Roman" w:eastAsia="仿宋" w:cs="Times New Roman"/>
          <w:color w:val="auto"/>
          <w:sz w:val="32"/>
          <w:szCs w:val="32"/>
          <w:highlight w:val="none"/>
          <w:u w:val="none"/>
          <w:lang w:val="en-US" w:eastAsia="zh-CN"/>
        </w:rPr>
        <w:t>与</w:t>
      </w:r>
      <w:r>
        <w:rPr>
          <w:rFonts w:hint="default" w:ascii="Times New Roman" w:hAnsi="Times New Roman" w:eastAsia="仿宋" w:cs="Times New Roman"/>
          <w:color w:val="auto"/>
          <w:sz w:val="32"/>
          <w:szCs w:val="32"/>
          <w:highlight w:val="none"/>
          <w:u w:val="none"/>
          <w:lang w:val="en-US" w:eastAsia="zh-CN"/>
        </w:rPr>
        <w:t>本月省级下拨资金之和不满足失业保险待遇支出规模，则向省级经办机构申请特殊请款。省级经办机构汇总各地特殊请款资金，</w:t>
      </w:r>
      <w:r>
        <w:rPr>
          <w:rFonts w:hint="eastAsia" w:ascii="Times New Roman" w:hAnsi="Times New Roman" w:eastAsia="仿宋" w:cs="Times New Roman"/>
          <w:color w:val="auto"/>
          <w:sz w:val="32"/>
          <w:szCs w:val="32"/>
          <w:highlight w:val="none"/>
          <w:u w:val="none"/>
          <w:lang w:val="en-US" w:eastAsia="zh-CN"/>
        </w:rPr>
        <w:t>并</w:t>
      </w:r>
      <w:r>
        <w:rPr>
          <w:rFonts w:hint="default" w:ascii="Times New Roman" w:hAnsi="Times New Roman" w:eastAsia="仿宋" w:cs="Times New Roman"/>
          <w:color w:val="auto"/>
          <w:sz w:val="32"/>
          <w:szCs w:val="32"/>
          <w:highlight w:val="none"/>
          <w:u w:val="none"/>
          <w:lang w:val="en-US" w:eastAsia="zh-CN"/>
        </w:rPr>
        <w:t>将特殊请款资金由省本级支出户拨付至各地经办机构支出户。</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黑体" w:cs="Times New Roman"/>
          <w:color w:val="auto"/>
          <w:highlight w:val="none"/>
          <w:u w:val="none"/>
          <w:lang w:val="en-US" w:eastAsia="zh-CN"/>
        </w:rPr>
        <w:t xml:space="preserve"> </w:t>
      </w:r>
      <w:r>
        <w:rPr>
          <w:rFonts w:hint="eastAsia" w:ascii="Times New Roman" w:hAnsi="Times New Roman" w:eastAsia="黑体" w:cs="Times New Roman"/>
          <w:color w:val="auto"/>
          <w:highlight w:val="none"/>
          <w:u w:val="none"/>
          <w:lang w:val="en-US" w:eastAsia="zh-CN"/>
        </w:rPr>
        <w:t>个人权益记录</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eastAsia" w:ascii="Times New Roman" w:hAnsi="Times New Roman" w:eastAsia="仿宋" w:cs="Times New Roman"/>
          <w:b w:val="0"/>
          <w:bCs w:val="0"/>
          <w:color w:val="auto"/>
          <w:sz w:val="32"/>
          <w:szCs w:val="32"/>
          <w:highlight w:val="none"/>
          <w:u w:val="none"/>
          <w:lang w:val="en-US" w:eastAsia="zh-CN"/>
        </w:rPr>
        <w:t>经办机构要根据《社会保险个人权益记录管理办法》（人力资源和社会保障部令第14号）规定，对失业保险个人权益信息进行采集、审核、保管和维护。失业保险个人权益信息的采集、保管和维护等环节涉及的书面材料应当存档备查</w:t>
      </w:r>
      <w:r>
        <w:rPr>
          <w:rFonts w:hint="default" w:ascii="Times New Roman" w:hAnsi="Times New Roman" w:eastAsia="仿宋" w:cs="Times New Roman"/>
          <w:b w:val="0"/>
          <w:bCs w:val="0"/>
          <w:color w:val="auto"/>
          <w:sz w:val="32"/>
          <w:szCs w:val="32"/>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失业保险个人权益记录是指以纸质材料和电子数据等载体记录的反映参保人员及其用人单位履行失业保险义务、享受失业保险权益状况的信息。包括下列内容：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left="674" w:left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（一）参保人员及其用人单位失业保险登记信息；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left="674" w:left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（二）参保人员及其用人单位缴纳失业保险费信息；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left="674" w:left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（三）参保人员享受失业保险待遇资格及领取待遇的信息；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left="674" w:left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（四）参保人员缴费年限信息；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left="674" w:leftChars="0"/>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Fonts w:hint="eastAsia" w:ascii="Times New Roman" w:hAnsi="Times New Roman" w:eastAsia="仿宋" w:cs="Times New Roman"/>
          <w:b w:val="0"/>
          <w:bCs w:val="0"/>
          <w:color w:val="auto"/>
          <w:sz w:val="32"/>
          <w:szCs w:val="32"/>
          <w:highlight w:val="none"/>
          <w:u w:val="none"/>
          <w:lang w:val="en-US" w:eastAsia="zh-CN"/>
        </w:rPr>
        <w:t>（五）其他反映失业保险个人权益的信息。</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失业</w:t>
      </w:r>
      <w:r>
        <w:rPr>
          <w:rFonts w:hint="default" w:ascii="Times New Roman" w:hAnsi="Times New Roman" w:eastAsia="仿宋" w:cs="Times New Roman"/>
          <w:b w:val="0"/>
          <w:bCs w:val="0"/>
          <w:color w:val="auto"/>
          <w:sz w:val="32"/>
          <w:szCs w:val="32"/>
          <w:highlight w:val="none"/>
          <w:u w:val="none"/>
          <w:lang w:val="en-US" w:eastAsia="zh-CN"/>
        </w:rPr>
        <w:t>保险个人权益记录遵循及时、完整、准确、安全、保密原则，任何单位和个人不得用于商业交易或者营利活动，也不得违法向他人泄露。</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经办机构应当依据业务经办原始资料及时采集失业保险个人权益信息，不得在后台数据库直接录入、修改失业保险个人权益信息。</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办理失业保险关系跨省转移接续时，转入地经办机构应当及时做好失业保险个人权益记录的接收和管理工作；转出地经办机构在将失业保险个人权益记录转出后，应当按照规定保留原有记录备查。</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参保单位或参保人员可通过</w:t>
      </w:r>
      <w:r>
        <w:rPr>
          <w:rFonts w:hint="default" w:ascii="Times New Roman" w:hAnsi="Times New Roman" w:eastAsia="仿宋" w:cs="Times New Roman"/>
          <w:color w:val="auto"/>
          <w:sz w:val="32"/>
          <w:szCs w:val="32"/>
          <w:highlight w:val="none"/>
          <w:u w:val="none"/>
          <w:lang w:val="en-US" w:eastAsia="zh-CN"/>
        </w:rPr>
        <w:t>湖南人社公共服务网上服务大厅</w:t>
      </w:r>
      <w:r>
        <w:rPr>
          <w:rFonts w:hint="default"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eastAsia="zh-CN"/>
        </w:rPr>
        <w:t>智慧人社</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湘就业</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APP及微信公众号等线上经办平台</w:t>
      </w:r>
      <w:r>
        <w:rPr>
          <w:rFonts w:hint="eastAsia" w:ascii="Times New Roman" w:hAnsi="Times New Roman" w:eastAsia="仿宋" w:cs="Times New Roman"/>
          <w:color w:val="auto"/>
          <w:sz w:val="32"/>
          <w:szCs w:val="32"/>
          <w:highlight w:val="none"/>
          <w:u w:val="none"/>
          <w:lang w:val="en-US" w:eastAsia="zh-CN"/>
        </w:rPr>
        <w:t>和</w:t>
      </w:r>
      <w:r>
        <w:rPr>
          <w:rFonts w:hint="default" w:ascii="Times New Roman" w:hAnsi="Times New Roman" w:eastAsia="仿宋" w:cs="Times New Roman"/>
          <w:color w:val="auto"/>
          <w:sz w:val="32"/>
          <w:szCs w:val="32"/>
          <w:highlight w:val="none"/>
          <w:u w:val="none"/>
          <w:lang w:eastAsia="zh-CN"/>
        </w:rPr>
        <w:t>社会保险经办机构服务窗口</w:t>
      </w:r>
      <w:r>
        <w:rPr>
          <w:rFonts w:hint="eastAsia" w:ascii="Times New Roman" w:hAnsi="Times New Roman" w:eastAsia="仿宋" w:cs="Times New Roman"/>
          <w:color w:val="auto"/>
          <w:sz w:val="32"/>
          <w:szCs w:val="32"/>
          <w:highlight w:val="none"/>
          <w:u w:val="none"/>
          <w:lang w:eastAsia="zh-CN"/>
        </w:rPr>
        <w:t>查询权益记录信息。</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参保人员向经办机构查询本人失业保险个人权益记录的，需持本人有效身份证件；参保人员委托他人向失业保险经办机构查询本人失业保险个人权益记录的，被委托人需持书面委托材料和本人有效身份证件。需要书面查询结果或者出具本人参保缴费、待遇享受等书面证明的，经办机构应当按照规定提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参保单位凭有效证明文件可以向经办机构免费查询本单位缴费情况，以及职工在本单位工作期间参保登记及缴纳失业保险费信息。</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参保人员或者用人单位对失业保险个人权益记录存在异议时，可以向经办机构提出书面核查申请，并提供相关证明材料。经办机构应当进行复核，确实存在错误的，应当改正。</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有关行政部门、司法机关等因履行工作职责，依法需要查询失业保险个人权益记录的，经办机构依法按照规定的查询对象和记录项目提供查询。</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其他申请查询失业保险个人权益记录的单位，应当向经办机构提出书面申请。申请应当包括下列内容：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（一）申请单位的有效证明文件、单位名称、联系方式；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（二）查询目的和法律依据；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（三）查询的内容。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经办机构收到依前条规定提出的查询申请后，应当进行审核，并按照下列情形分别作出处理：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（一）对依法应当予以提供的，按照规定程序提供；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（二）对无法律依据的，应当向申请人作出说明。</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b w:val="0"/>
          <w:bCs w:val="0"/>
          <w:color w:val="auto"/>
          <w:sz w:val="32"/>
          <w:szCs w:val="32"/>
          <w:highlight w:val="none"/>
          <w:u w:val="none"/>
          <w:lang w:val="en-US" w:eastAsia="zh-CN"/>
        </w:rPr>
      </w:pPr>
      <w:r>
        <w:rPr>
          <w:rFonts w:hint="eastAsia" w:ascii="Times New Roman" w:hAnsi="Times New Roman" w:eastAsia="仿宋" w:cs="Times New Roman"/>
          <w:b w:val="0"/>
          <w:bCs w:val="0"/>
          <w:color w:val="auto"/>
          <w:sz w:val="32"/>
          <w:szCs w:val="32"/>
          <w:highlight w:val="none"/>
          <w:u w:val="none"/>
          <w:lang w:val="en-US" w:eastAsia="zh-CN"/>
        </w:rPr>
        <w:t xml:space="preserve"> 经办机构应当对除参保人员本人及其用人单位以外的其他单位查询失业保险个人权益记录的情况进行登记。</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黑体" w:cs="Times New Roman"/>
          <w:color w:val="auto"/>
          <w:highlight w:val="none"/>
          <w:u w:val="none"/>
          <w:lang w:val="en-US" w:eastAsia="zh-CN"/>
        </w:rPr>
        <w:t xml:space="preserve"> </w:t>
      </w:r>
      <w:r>
        <w:rPr>
          <w:rFonts w:hint="default" w:ascii="Times New Roman" w:hAnsi="Times New Roman" w:eastAsia="黑体" w:cs="Times New Roman"/>
          <w:color w:val="auto"/>
          <w:highlight w:val="none"/>
          <w:u w:val="none"/>
          <w:lang w:val="en-US" w:eastAsia="zh-CN"/>
        </w:rPr>
        <w:t>统计分析</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经办机构应配备专</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兼</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职统计人员，负责建立统计台账、填报统计报表、撰写统计分析报告、管理统计资料等工作。</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失业保险统计报表按照县</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市、区</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、市</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州</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、省逐级上报汇总。经办机构按照《人力资源和社会保障统计调查制度》等要求，填写月度、季度、年度等定期统计报表和专项统计报表</w:t>
      </w:r>
      <w:r>
        <w:rPr>
          <w:rFonts w:hint="eastAsia" w:ascii="Times New Roman" w:hAnsi="Times New Roman" w:eastAsia="仿宋" w:cs="Times New Roman"/>
          <w:b w:val="0"/>
          <w:bCs w:val="0"/>
          <w:color w:val="auto"/>
          <w:sz w:val="32"/>
          <w:szCs w:val="32"/>
          <w:highlight w:val="none"/>
          <w:u w:val="none"/>
          <w:lang w:val="en-US" w:eastAsia="zh-CN"/>
        </w:rPr>
        <w:t>。市州经办机构</w:t>
      </w:r>
      <w:r>
        <w:rPr>
          <w:rFonts w:hint="default" w:ascii="Times New Roman" w:hAnsi="Times New Roman" w:eastAsia="仿宋" w:cs="Times New Roman"/>
          <w:b w:val="0"/>
          <w:bCs w:val="0"/>
          <w:color w:val="auto"/>
          <w:sz w:val="32"/>
          <w:szCs w:val="32"/>
          <w:highlight w:val="none"/>
          <w:u w:val="none"/>
          <w:lang w:val="en-US" w:eastAsia="zh-CN"/>
        </w:rPr>
        <w:t>主要负责人审核后，每月6日</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遇节假日另行通知</w:t>
      </w:r>
      <w:r>
        <w:rPr>
          <w:rFonts w:hint="eastAsia"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前上报统计报表。统计数据异常的，应同时上报数据分析说明</w:t>
      </w:r>
      <w:r>
        <w:rPr>
          <w:rFonts w:hint="default" w:ascii="Times New Roman" w:hAnsi="Times New Roman" w:eastAsia="仿宋" w:cs="Times New Roman"/>
          <w:color w:val="auto"/>
          <w:kern w:val="2"/>
          <w:sz w:val="32"/>
          <w:szCs w:val="32"/>
          <w:highlight w:val="none"/>
          <w:u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b w:val="0"/>
          <w:bCs w:val="0"/>
          <w:color w:val="auto"/>
          <w:sz w:val="32"/>
          <w:szCs w:val="32"/>
          <w:highlight w:val="none"/>
          <w:u w:val="none"/>
          <w:lang w:val="en-US" w:eastAsia="zh-CN"/>
        </w:rPr>
        <w:t xml:space="preserve"> 经办机构按照</w:t>
      </w:r>
      <w:r>
        <w:rPr>
          <w:rFonts w:hint="eastAsia" w:ascii="Times New Roman" w:hAnsi="Times New Roman" w:eastAsia="仿宋" w:cs="Times New Roman"/>
          <w:b w:val="0"/>
          <w:bCs w:val="0"/>
          <w:color w:val="auto"/>
          <w:sz w:val="32"/>
          <w:szCs w:val="32"/>
          <w:highlight w:val="none"/>
          <w:u w:val="none"/>
          <w:lang w:val="en-US" w:eastAsia="zh-CN"/>
        </w:rPr>
        <w:t>人力资源社会保障</w:t>
      </w:r>
      <w:r>
        <w:rPr>
          <w:rFonts w:hint="default" w:ascii="Times New Roman" w:hAnsi="Times New Roman" w:eastAsia="仿宋" w:cs="Times New Roman"/>
          <w:b w:val="0"/>
          <w:bCs w:val="0"/>
          <w:color w:val="auto"/>
          <w:sz w:val="32"/>
          <w:szCs w:val="32"/>
          <w:highlight w:val="none"/>
          <w:u w:val="none"/>
          <w:lang w:val="en-US" w:eastAsia="zh-CN"/>
        </w:rPr>
        <w:t>部工作要求，加强对监测企业的工作指导，</w:t>
      </w:r>
      <w:r>
        <w:rPr>
          <w:rFonts w:hint="default" w:ascii="Times New Roman" w:hAnsi="Times New Roman" w:eastAsia="仿宋" w:cs="Times New Roman"/>
          <w:color w:val="auto"/>
          <w:highlight w:val="none"/>
          <w:u w:val="none"/>
          <w:lang w:eastAsia="zh-CN"/>
        </w:rPr>
        <w:t>按时优化调整监测样本。</w:t>
      </w:r>
      <w:r>
        <w:rPr>
          <w:rFonts w:hint="default" w:ascii="Times New Roman" w:hAnsi="Times New Roman" w:eastAsia="仿宋" w:cs="Times New Roman"/>
          <w:b w:val="0"/>
          <w:bCs w:val="0"/>
          <w:color w:val="auto"/>
          <w:sz w:val="32"/>
          <w:szCs w:val="32"/>
          <w:highlight w:val="none"/>
          <w:u w:val="none"/>
          <w:lang w:val="en-US" w:eastAsia="zh-CN"/>
        </w:rPr>
        <w:t>省、市两级工作人员应在每月20日至月末最后一天期间上报当月失业动态监测汇总数据。</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74" w:firstLineChars="0"/>
        <w:textAlignment w:val="auto"/>
        <w:outlineLvl w:val="1"/>
        <w:rPr>
          <w:rFonts w:hint="default" w:ascii="Times New Roman" w:hAnsi="Times New Roman" w:eastAsia="仿宋" w:cs="Times New Roman"/>
          <w:color w:val="auto"/>
          <w:highlight w:val="none"/>
          <w:u w:val="none"/>
          <w:lang w:val="en-US" w:eastAsia="zh-CN"/>
        </w:rPr>
      </w:pPr>
      <w:r>
        <w:rPr>
          <w:rFonts w:hint="default" w:ascii="Times New Roman" w:hAnsi="Times New Roman" w:eastAsia="仿宋" w:cs="Times New Roman"/>
          <w:b/>
          <w:bCs/>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经办机构应充分运用失业保险数据，通过信息化</w:t>
      </w:r>
      <w:r>
        <w:rPr>
          <w:rFonts w:hint="eastAsia" w:ascii="Times New Roman" w:hAnsi="Times New Roman" w:eastAsia="仿宋" w:cs="Times New Roman"/>
          <w:b w:val="0"/>
          <w:bCs w:val="0"/>
          <w:color w:val="auto"/>
          <w:sz w:val="32"/>
          <w:szCs w:val="32"/>
          <w:highlight w:val="none"/>
          <w:u w:val="none"/>
          <w:lang w:val="en-US" w:eastAsia="zh-CN"/>
        </w:rPr>
        <w:t>技术</w:t>
      </w:r>
      <w:r>
        <w:rPr>
          <w:rFonts w:hint="default" w:ascii="Times New Roman" w:hAnsi="Times New Roman" w:eastAsia="仿宋" w:cs="Times New Roman"/>
          <w:b w:val="0"/>
          <w:bCs w:val="0"/>
          <w:color w:val="auto"/>
          <w:sz w:val="32"/>
          <w:szCs w:val="32"/>
          <w:highlight w:val="none"/>
          <w:u w:val="none"/>
          <w:lang w:val="en-US" w:eastAsia="zh-CN"/>
        </w:rPr>
        <w:t>和统计方法，开展数据统计分析，提高统计数据、基金数据、联网数据一致性，为制定完善失业保险政策、监测预警基金运行风险等提供支撑。</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spacing w:line="579" w:lineRule="exact"/>
        <w:jc w:val="center"/>
        <w:textAlignment w:val="auto"/>
        <w:outlineLvl w:val="0"/>
        <w:rPr>
          <w:rFonts w:hint="default" w:ascii="Times New Roman" w:hAnsi="Times New Roman" w:eastAsia="黑体" w:cs="Times New Roman"/>
          <w:color w:val="auto"/>
          <w:highlight w:val="none"/>
          <w:u w:val="none"/>
          <w:lang w:val="en-US" w:eastAsia="zh-CN"/>
        </w:rPr>
      </w:pPr>
      <w:r>
        <w:rPr>
          <w:rFonts w:hint="default" w:ascii="Times New Roman" w:hAnsi="Times New Roman" w:eastAsia="黑体" w:cs="Times New Roman"/>
          <w:color w:val="auto"/>
          <w:highlight w:val="none"/>
          <w:u w:val="none"/>
          <w:lang w:val="en-US" w:eastAsia="zh-CN"/>
        </w:rPr>
        <w:t xml:space="preserve"> 稽核内控</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rPr>
      </w:pPr>
      <w:r>
        <w:rPr>
          <w:rFonts w:hint="default" w:ascii="Times New Roman" w:hAnsi="Times New Roman" w:eastAsia="黑体" w:cs="Times New Roman"/>
          <w:color w:val="auto"/>
          <w:highlight w:val="none"/>
          <w:u w:val="none"/>
          <w:lang w:val="en-US" w:eastAsia="zh-CN"/>
        </w:rPr>
        <w:t xml:space="preserve"> </w:t>
      </w:r>
      <w:r>
        <w:rPr>
          <w:rFonts w:hint="eastAsia" w:ascii="Times New Roman" w:hAnsi="Times New Roman" w:eastAsia="仿宋" w:cs="Times New Roman"/>
          <w:color w:val="auto"/>
          <w:highlight w:val="none"/>
          <w:u w:val="none"/>
          <w:lang w:val="en-US" w:eastAsia="zh-CN"/>
        </w:rPr>
        <w:t>经办机构应根据《社会保险稽核办法》（劳动保障部令第16号）、《社会保险经办内部控制办法》（人社部发〔2024〕36号）及湖南省社会保险经办机构内控管理有关规定，</w:t>
      </w:r>
      <w:r>
        <w:rPr>
          <w:rFonts w:hint="default" w:ascii="Times New Roman" w:hAnsi="Times New Roman" w:eastAsia="仿宋" w:cs="Times New Roman"/>
          <w:color w:val="auto"/>
          <w:highlight w:val="none"/>
          <w:u w:val="none"/>
        </w:rPr>
        <w:t>建立健全稽核、内控制度和风险防控管理体系，对单位和个人参保缴费、待遇享受等情况进行稽核，对经办机构内部业务和财务管理等情况进行规范、监控和评价。</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rPr>
      </w:pPr>
      <w:r>
        <w:rPr>
          <w:rFonts w:hint="default" w:ascii="Times New Roman" w:hAnsi="Times New Roman" w:eastAsia="仿宋" w:cs="Times New Roman"/>
          <w:b/>
          <w:bCs/>
          <w:color w:val="auto"/>
          <w:highlight w:val="none"/>
          <w:u w:val="none"/>
          <w:lang w:val="en-US" w:eastAsia="zh-CN"/>
        </w:rPr>
        <w:t xml:space="preserve"> </w:t>
      </w:r>
      <w:r>
        <w:rPr>
          <w:rFonts w:hint="default" w:ascii="Times New Roman" w:hAnsi="Times New Roman" w:eastAsia="仿宋" w:cs="Times New Roman"/>
          <w:color w:val="auto"/>
          <w:highlight w:val="none"/>
          <w:u w:val="none"/>
        </w:rPr>
        <w:t>经办机构应对涉及使用失业保险基金的参保单位</w:t>
      </w:r>
      <w:r>
        <w:rPr>
          <w:rFonts w:hint="eastAsia" w:ascii="Times New Roman" w:hAnsi="Times New Roman" w:eastAsia="仿宋" w:cs="Times New Roman"/>
          <w:color w:val="auto"/>
          <w:highlight w:val="none"/>
          <w:u w:val="none"/>
          <w:lang w:val="en-US" w:eastAsia="zh-CN"/>
        </w:rPr>
        <w:t>及其职工</w:t>
      </w:r>
      <w:r>
        <w:rPr>
          <w:rFonts w:hint="default" w:ascii="Times New Roman" w:hAnsi="Times New Roman" w:eastAsia="仿宋" w:cs="Times New Roman"/>
          <w:color w:val="auto"/>
          <w:highlight w:val="none"/>
          <w:u w:val="none"/>
        </w:rPr>
        <w:t>、失业</w:t>
      </w:r>
      <w:r>
        <w:rPr>
          <w:rFonts w:hint="eastAsia" w:ascii="Times New Roman" w:hAnsi="Times New Roman" w:eastAsia="仿宋" w:cs="Times New Roman"/>
          <w:color w:val="auto"/>
          <w:highlight w:val="none"/>
          <w:u w:val="none"/>
          <w:lang w:val="en-US" w:eastAsia="zh-CN"/>
        </w:rPr>
        <w:t>保险</w:t>
      </w:r>
      <w:r>
        <w:rPr>
          <w:rFonts w:hint="default" w:ascii="Times New Roman" w:hAnsi="Times New Roman" w:eastAsia="仿宋" w:cs="Times New Roman"/>
          <w:color w:val="auto"/>
          <w:highlight w:val="none"/>
          <w:u w:val="none"/>
        </w:rPr>
        <w:t>待遇享受人员遵守</w:t>
      </w:r>
      <w:r>
        <w:rPr>
          <w:rFonts w:hint="eastAsia" w:ascii="Times New Roman" w:hAnsi="Times New Roman" w:eastAsia="仿宋" w:cs="Times New Roman"/>
          <w:color w:val="auto"/>
          <w:highlight w:val="none"/>
          <w:u w:val="none"/>
          <w:lang w:val="en-US" w:eastAsia="zh-CN"/>
        </w:rPr>
        <w:t>失业</w:t>
      </w:r>
      <w:r>
        <w:rPr>
          <w:rFonts w:hint="default" w:ascii="Times New Roman" w:hAnsi="Times New Roman" w:eastAsia="仿宋" w:cs="Times New Roman"/>
          <w:color w:val="auto"/>
          <w:highlight w:val="none"/>
          <w:u w:val="none"/>
        </w:rPr>
        <w:t>保险相关</w:t>
      </w:r>
      <w:r>
        <w:rPr>
          <w:rFonts w:hint="default" w:ascii="Times New Roman" w:hAnsi="Times New Roman" w:eastAsia="仿宋" w:cs="Times New Roman"/>
          <w:color w:val="auto"/>
          <w:highlight w:val="none"/>
          <w:u w:val="none"/>
          <w:lang w:eastAsia="zh-CN"/>
        </w:rPr>
        <w:t>法律法规</w:t>
      </w:r>
      <w:r>
        <w:rPr>
          <w:rFonts w:hint="default" w:ascii="Times New Roman" w:hAnsi="Times New Roman" w:eastAsia="仿宋" w:cs="Times New Roman"/>
          <w:color w:val="auto"/>
          <w:highlight w:val="none"/>
          <w:u w:val="none"/>
        </w:rPr>
        <w:t>、规章和政策情况进行监督检查。经办机构应按照稽核工作流程，通过日常稽核、重点稽核、举报稽核等方式进行</w:t>
      </w:r>
      <w:r>
        <w:rPr>
          <w:rFonts w:hint="eastAsia" w:ascii="Times New Roman" w:hAnsi="Times New Roman" w:eastAsia="仿宋" w:cs="Times New Roman"/>
          <w:color w:val="auto"/>
          <w:highlight w:val="none"/>
          <w:u w:val="none"/>
          <w:lang w:val="en-US" w:eastAsia="zh-CN"/>
        </w:rPr>
        <w:t>稽核</w:t>
      </w:r>
      <w:r>
        <w:rPr>
          <w:rFonts w:hint="default" w:ascii="Times New Roman" w:hAnsi="Times New Roman" w:eastAsia="仿宋" w:cs="Times New Roman"/>
          <w:color w:val="auto"/>
          <w:highlight w:val="none"/>
          <w:u w:val="none"/>
        </w:rPr>
        <w:t>，并将稽核结果告知稽核对象。稽核对象对于稽核工作不配合且拒不整改的，经办机构应当报请同级人力资源</w:t>
      </w:r>
      <w:r>
        <w:rPr>
          <w:rFonts w:hint="default" w:ascii="Times New Roman" w:hAnsi="Times New Roman" w:eastAsia="仿宋" w:cs="Times New Roman"/>
          <w:color w:val="auto"/>
          <w:highlight w:val="none"/>
          <w:u w:val="none"/>
          <w:lang w:val="en-US" w:eastAsia="zh-CN"/>
        </w:rPr>
        <w:t>社会保障</w:t>
      </w:r>
      <w:r>
        <w:rPr>
          <w:rFonts w:hint="default" w:ascii="Times New Roman" w:hAnsi="Times New Roman" w:eastAsia="仿宋" w:cs="Times New Roman"/>
          <w:color w:val="auto"/>
          <w:highlight w:val="none"/>
          <w:u w:val="none"/>
        </w:rPr>
        <w:t>行政部门依法处罚。</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rPr>
        <w:t>经办机构依据职能职责开展内部控制。内部控制由组织机构控制、业务运行控制、基金财务控制、信息系统控制等组成。</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楷体_GB2312" w:cs="Times New Roman"/>
          <w:color w:val="auto"/>
          <w:highlight w:val="none"/>
          <w:u w:val="none"/>
          <w:lang w:val="en"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rPr>
        <w:t>经办机构应对</w:t>
      </w:r>
      <w:r>
        <w:rPr>
          <w:rFonts w:hint="eastAsia" w:ascii="Times New Roman" w:hAnsi="Times New Roman" w:eastAsia="仿宋" w:cs="Times New Roman"/>
          <w:color w:val="auto"/>
          <w:highlight w:val="none"/>
          <w:u w:val="none"/>
          <w:lang w:eastAsia="zh-CN"/>
        </w:rPr>
        <w:t>其</w:t>
      </w:r>
      <w:r>
        <w:rPr>
          <w:rFonts w:hint="default" w:ascii="Times New Roman" w:hAnsi="Times New Roman" w:eastAsia="仿宋" w:cs="Times New Roman"/>
          <w:color w:val="auto"/>
          <w:highlight w:val="none"/>
          <w:u w:val="none"/>
        </w:rPr>
        <w:t>内部的业务和财务管理情况</w:t>
      </w:r>
      <w:r>
        <w:rPr>
          <w:rFonts w:hint="default" w:ascii="Times New Roman" w:hAnsi="Times New Roman" w:eastAsia="仿宋" w:cs="Times New Roman"/>
          <w:color w:val="auto"/>
          <w:highlight w:val="none"/>
          <w:u w:val="none"/>
          <w:lang w:eastAsia="zh-CN"/>
        </w:rPr>
        <w:t>进行</w:t>
      </w:r>
      <w:r>
        <w:rPr>
          <w:rFonts w:hint="default" w:ascii="Times New Roman" w:hAnsi="Times New Roman" w:eastAsia="仿宋" w:cs="Times New Roman"/>
          <w:color w:val="auto"/>
          <w:highlight w:val="none"/>
          <w:u w:val="none"/>
        </w:rPr>
        <w:t>监督检查，内控管理应覆盖</w:t>
      </w:r>
      <w:r>
        <w:rPr>
          <w:rFonts w:hint="default" w:ascii="Times New Roman" w:hAnsi="Times New Roman" w:eastAsia="仿宋" w:cs="Times New Roman"/>
          <w:color w:val="auto"/>
          <w:highlight w:val="none"/>
          <w:u w:val="none"/>
          <w:lang w:val="en-US" w:eastAsia="zh-CN"/>
        </w:rPr>
        <w:t>失</w:t>
      </w:r>
      <w:r>
        <w:rPr>
          <w:rFonts w:hint="default" w:ascii="Times New Roman" w:hAnsi="Times New Roman" w:eastAsia="仿宋" w:cs="Times New Roman"/>
          <w:color w:val="auto"/>
          <w:highlight w:val="none"/>
          <w:u w:val="none"/>
        </w:rPr>
        <w:t>业保险经办业务全过程，以及经办机构所有</w:t>
      </w:r>
      <w:r>
        <w:rPr>
          <w:rFonts w:hint="default" w:ascii="Times New Roman" w:hAnsi="Times New Roman" w:eastAsia="仿宋" w:cs="Times New Roman"/>
          <w:color w:val="auto"/>
          <w:highlight w:val="none"/>
          <w:u w:val="none"/>
          <w:lang w:val="en-US" w:eastAsia="zh-CN"/>
        </w:rPr>
        <w:t>业务</w:t>
      </w:r>
      <w:r>
        <w:rPr>
          <w:rFonts w:hint="default" w:ascii="Times New Roman" w:hAnsi="Times New Roman" w:eastAsia="仿宋" w:cs="Times New Roman"/>
          <w:color w:val="auto"/>
          <w:highlight w:val="none"/>
          <w:u w:val="none"/>
        </w:rPr>
        <w:t>部门、业务岗位和工作人员。稽核内控部门</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rPr>
        <w:t>或专门岗位</w:t>
      </w:r>
      <w:r>
        <w:rPr>
          <w:rFonts w:hint="eastAsia" w:ascii="Times New Roman" w:hAnsi="Times New Roman" w:eastAsia="仿宋" w:cs="Times New Roman"/>
          <w:color w:val="auto"/>
          <w:highlight w:val="none"/>
          <w:u w:val="none"/>
          <w:lang w:eastAsia="zh-CN"/>
        </w:rPr>
        <w:t>）</w:t>
      </w:r>
      <w:r>
        <w:rPr>
          <w:rFonts w:hint="default" w:ascii="Times New Roman" w:hAnsi="Times New Roman" w:eastAsia="仿宋" w:cs="Times New Roman"/>
          <w:color w:val="auto"/>
          <w:highlight w:val="none"/>
          <w:u w:val="none"/>
        </w:rPr>
        <w:t>应履行内控的管理与监督职能，依照国家有关</w:t>
      </w:r>
      <w:r>
        <w:rPr>
          <w:rFonts w:hint="eastAsia" w:ascii="Times New Roman" w:hAnsi="Times New Roman" w:eastAsia="仿宋" w:cs="Times New Roman"/>
          <w:color w:val="auto"/>
          <w:highlight w:val="none"/>
          <w:u w:val="none"/>
          <w:lang w:val="en-US" w:eastAsia="zh-CN"/>
        </w:rPr>
        <w:t>失业</w:t>
      </w:r>
      <w:r>
        <w:rPr>
          <w:rFonts w:hint="default" w:ascii="Times New Roman" w:hAnsi="Times New Roman" w:eastAsia="仿宋" w:cs="Times New Roman"/>
          <w:color w:val="auto"/>
          <w:highlight w:val="none"/>
          <w:u w:val="none"/>
        </w:rPr>
        <w:t>保险法规、政策，制订内控检查年度及日常工作计划，对内部控制体系的运行情况进行检查。</w:t>
      </w:r>
    </w:p>
    <w:p>
      <w:pPr>
        <w:pStyle w:val="2"/>
        <w:rPr>
          <w:rFonts w:hint="default"/>
          <w:color w:val="auto"/>
          <w:lang w:val="en"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center"/>
        <w:textAlignment w:val="auto"/>
        <w:outlineLvl w:val="0"/>
        <w:rPr>
          <w:rFonts w:hint="default" w:ascii="Times New Roman" w:hAnsi="Times New Roman" w:eastAsia="黑体" w:cs="Times New Roman"/>
          <w:b w:val="0"/>
          <w:bCs w:val="0"/>
          <w:color w:val="auto"/>
          <w:highlight w:val="none"/>
          <w:u w:val="none"/>
        </w:rPr>
      </w:pPr>
      <w:r>
        <w:rPr>
          <w:rFonts w:hint="default" w:ascii="Times New Roman" w:hAnsi="Times New Roman" w:eastAsia="黑体" w:cs="Times New Roman"/>
          <w:color w:val="auto"/>
          <w:highlight w:val="none"/>
          <w:u w:val="none"/>
          <w:lang w:val="en-US" w:eastAsia="zh-CN"/>
        </w:rPr>
        <w:t xml:space="preserve"> </w:t>
      </w:r>
      <w:r>
        <w:rPr>
          <w:rFonts w:hint="eastAsia" w:ascii="Times New Roman" w:hAnsi="Times New Roman" w:eastAsia="黑体" w:cs="Times New Roman"/>
          <w:color w:val="auto"/>
          <w:highlight w:val="none"/>
          <w:u w:val="none"/>
          <w:lang w:val="en-US" w:eastAsia="zh-CN"/>
        </w:rPr>
        <w:t>档案管理</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失业保险业务档案是指</w:t>
      </w:r>
      <w:r>
        <w:rPr>
          <w:rFonts w:hint="default" w:ascii="Times New Roman" w:hAnsi="Times New Roman" w:eastAsia="仿宋" w:cs="Times New Roman"/>
          <w:color w:val="auto"/>
          <w:highlight w:val="none"/>
          <w:u w:val="none"/>
          <w:lang w:val="en-US" w:eastAsia="zh-CN"/>
        </w:rPr>
        <w:t>办理失业保险各项业务过程中形成的业务表格、电子文档、图表、声像等不同载体的业务材料</w:t>
      </w:r>
      <w:r>
        <w:rPr>
          <w:rFonts w:hint="eastAsia" w:ascii="Times New Roman" w:hAnsi="Times New Roman" w:eastAsia="仿宋" w:cs="Times New Roman"/>
          <w:color w:val="auto"/>
          <w:highlight w:val="none"/>
          <w:u w:val="none"/>
          <w:lang w:val="en-US" w:eastAsia="zh-CN"/>
        </w:rPr>
        <w:t>。</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实行电子档案归档，除高风险业务外，经办机构原则上不再保存业务纸质档案。业务办理中的信息、输入项表单、扫描的业务材料以及办理日志、办理结果等</w:t>
      </w:r>
      <w:r>
        <w:rPr>
          <w:rFonts w:hint="eastAsia" w:ascii="Times New Roman" w:hAnsi="Times New Roman" w:eastAsia="仿宋" w:cs="Times New Roman"/>
          <w:color w:val="auto"/>
          <w:highlight w:val="none"/>
          <w:u w:val="none"/>
          <w:lang w:val="en-US" w:eastAsia="zh-CN"/>
        </w:rPr>
        <w:t>信息</w:t>
      </w:r>
      <w:r>
        <w:rPr>
          <w:rFonts w:hint="default" w:ascii="Times New Roman" w:hAnsi="Times New Roman" w:eastAsia="仿宋" w:cs="Times New Roman"/>
          <w:color w:val="auto"/>
          <w:highlight w:val="none"/>
          <w:u w:val="none"/>
          <w:lang w:val="en-US" w:eastAsia="zh-CN"/>
        </w:rPr>
        <w:t>系统自动归档。</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经办机构负责失业保险业务档案的管理工作，并接受档案行政管理部门的业务指导。失业保险业务档案由县级以上经办机构集中保存。</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经办机构</w:t>
      </w:r>
      <w:r>
        <w:rPr>
          <w:rFonts w:hint="eastAsia" w:ascii="Times New Roman" w:hAnsi="Times New Roman" w:eastAsia="仿宋" w:cs="Times New Roman"/>
          <w:color w:val="auto"/>
          <w:highlight w:val="none"/>
          <w:u w:val="none"/>
          <w:lang w:val="en-US" w:eastAsia="zh-CN"/>
        </w:rPr>
        <w:t>应</w:t>
      </w:r>
      <w:r>
        <w:rPr>
          <w:rFonts w:hint="default" w:ascii="Times New Roman" w:hAnsi="Times New Roman" w:eastAsia="仿宋" w:cs="Times New Roman"/>
          <w:color w:val="auto"/>
          <w:highlight w:val="none"/>
          <w:u w:val="none"/>
          <w:lang w:val="en-US" w:eastAsia="zh-CN"/>
        </w:rPr>
        <w:t>做好</w:t>
      </w:r>
      <w:r>
        <w:rPr>
          <w:rFonts w:hint="eastAsia" w:ascii="Times New Roman" w:hAnsi="Times New Roman" w:eastAsia="仿宋" w:cs="Times New Roman"/>
          <w:color w:val="auto"/>
          <w:highlight w:val="none"/>
          <w:u w:val="none"/>
          <w:lang w:val="en-US" w:eastAsia="zh-CN"/>
        </w:rPr>
        <w:t>失业保险业务档案保管、保密、利用、移交、鉴定、销毁等工作，保证失业保险业务档案妥善保管、有序存放，严防毁损、遗失和泄密。</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失业保险业务档案分类应当以方便归档整理和检索利用为原则，采用“年度—业务环节”或“年度—险种—业务环节”的方法进行分类、整理，并及时编制归档文件目录、卷内目录、案卷目录、备考表等。负责档案管理的人员应当对接收的档案材料及时进行检查、分类、整理、编号、入库保管，并及时编制索引目录。</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按照</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一月一整理</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一年一移交</w:t>
      </w:r>
      <w:r>
        <w:rPr>
          <w:rFonts w:hint="eastAsia" w:ascii="Times New Roman" w:hAnsi="Times New Roman" w:eastAsia="仿宋" w:cs="Times New Roman"/>
          <w:color w:val="auto"/>
          <w:highlight w:val="none"/>
          <w:u w:val="none"/>
          <w:lang w:val="en-US" w:eastAsia="zh-CN"/>
        </w:rPr>
        <w:t>”</w:t>
      </w:r>
      <w:r>
        <w:rPr>
          <w:rFonts w:hint="default" w:ascii="Times New Roman" w:hAnsi="Times New Roman" w:eastAsia="仿宋" w:cs="Times New Roman"/>
          <w:color w:val="auto"/>
          <w:highlight w:val="none"/>
          <w:u w:val="none"/>
          <w:lang w:val="en-US" w:eastAsia="zh-CN"/>
        </w:rPr>
        <w:t>的原则，落实档案整理存档工作。</w:t>
      </w:r>
      <w:r>
        <w:rPr>
          <w:rFonts w:hint="eastAsia" w:ascii="Times New Roman" w:hAnsi="Times New Roman" w:eastAsia="仿宋" w:cs="Times New Roman"/>
          <w:color w:val="auto"/>
          <w:highlight w:val="none"/>
          <w:u w:val="none"/>
          <w:lang w:val="en-US" w:eastAsia="zh-CN"/>
        </w:rPr>
        <w:t>具体保管期限按照《社会保险业务材料归档范围与保管期限》执行。</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CN"/>
        </w:rPr>
      </w:pPr>
      <w:r>
        <w:rPr>
          <w:rFonts w:hint="eastAsia" w:ascii="Times New Roman" w:hAnsi="Times New Roman" w:eastAsia="仿宋" w:cs="Times New Roman"/>
          <w:color w:val="auto"/>
          <w:highlight w:val="none"/>
          <w:u w:val="none"/>
          <w:lang w:val="en-US" w:eastAsia="zh-CN"/>
        </w:rPr>
        <w:t xml:space="preserve"> </w:t>
      </w:r>
      <w:r>
        <w:rPr>
          <w:rFonts w:hint="default" w:ascii="Times New Roman" w:hAnsi="Times New Roman" w:eastAsia="仿宋" w:cs="Times New Roman"/>
          <w:color w:val="auto"/>
          <w:highlight w:val="none"/>
          <w:u w:val="none"/>
          <w:lang w:val="en-US" w:eastAsia="zh-CN"/>
        </w:rPr>
        <w:t>经办机构应为参保单位和参保个人提供档案信息查询服务。</w:t>
      </w:r>
    </w:p>
    <w:p>
      <w:pPr>
        <w:pStyle w:val="2"/>
        <w:rPr>
          <w:rFonts w:hint="default"/>
          <w:color w:va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center"/>
        <w:textAlignment w:val="auto"/>
        <w:outlineLvl w:val="0"/>
        <w:rPr>
          <w:rFonts w:hint="default" w:ascii="Times New Roman" w:hAnsi="Times New Roman" w:eastAsia="黑体" w:cs="Times New Roman"/>
          <w:b w:val="0"/>
          <w:bCs w:val="0"/>
          <w:color w:val="auto"/>
          <w:highlight w:val="none"/>
          <w:u w:val="none"/>
        </w:rPr>
      </w:pPr>
      <w:r>
        <w:rPr>
          <w:rFonts w:hint="eastAsia" w:ascii="Times New Roman" w:hAnsi="Times New Roman" w:eastAsia="黑体" w:cs="Times New Roman"/>
          <w:color w:val="auto"/>
          <w:highlight w:val="none"/>
          <w:u w:val="none"/>
          <w:lang w:val="en-US" w:eastAsia="zh-CN"/>
        </w:rPr>
        <w:t xml:space="preserve"> </w:t>
      </w:r>
      <w:r>
        <w:rPr>
          <w:rFonts w:hint="default" w:ascii="Times New Roman" w:hAnsi="Times New Roman" w:eastAsia="黑体" w:cs="Times New Roman"/>
          <w:color w:val="auto"/>
          <w:highlight w:val="none"/>
          <w:u w:val="none"/>
        </w:rPr>
        <w:t>附则</w:t>
      </w:r>
      <w:r>
        <w:rPr>
          <w:rFonts w:hint="default" w:ascii="Times New Roman" w:hAnsi="Times New Roman" w:eastAsia="黑体" w:cs="Times New Roman"/>
          <w:color w:val="auto"/>
          <w:highlight w:val="none"/>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spacing w:line="579" w:lineRule="exact"/>
        <w:textAlignment w:val="auto"/>
        <w:outlineLvl w:val="1"/>
        <w:rPr>
          <w:rFonts w:hint="default" w:ascii="Times New Roman" w:hAnsi="Times New Roman" w:eastAsia="仿宋" w:cs="Times New Roman"/>
          <w:color w:val="auto"/>
          <w:highlight w:val="none"/>
          <w:u w:val="none"/>
          <w:lang w:val="en-US" w:eastAsia="zh-TW"/>
        </w:rPr>
      </w:pPr>
      <w:bookmarkStart w:id="4" w:name="_Toc28468744"/>
      <w:r>
        <w:rPr>
          <w:rFonts w:hint="default" w:ascii="Times New Roman" w:hAnsi="Times New Roman" w:eastAsia="仿宋" w:cs="Times New Roman"/>
          <w:b/>
          <w:bCs/>
          <w:color w:val="auto"/>
          <w:highlight w:val="none"/>
          <w:u w:val="none"/>
          <w:lang w:val="en-US" w:eastAsia="zh-CN"/>
        </w:rPr>
        <w:t xml:space="preserve"> </w:t>
      </w:r>
      <w:bookmarkEnd w:id="4"/>
      <w:r>
        <w:rPr>
          <w:rFonts w:hint="default" w:ascii="Times New Roman" w:hAnsi="Times New Roman" w:eastAsia="仿宋" w:cs="Times New Roman"/>
          <w:color w:val="auto"/>
          <w:highlight w:val="none"/>
          <w:u w:val="none"/>
          <w:lang w:eastAsia="zh-TW" w:bidi="zh-TW"/>
        </w:rPr>
        <w:t>本规程自202</w:t>
      </w:r>
      <w:r>
        <w:rPr>
          <w:rFonts w:hint="default" w:ascii="Times New Roman" w:hAnsi="Times New Roman" w:eastAsia="仿宋" w:cs="Times New Roman"/>
          <w:color w:val="auto"/>
          <w:highlight w:val="none"/>
          <w:u w:val="none"/>
          <w:lang w:val="en-US" w:eastAsia="zh-CN" w:bidi="zh-TW"/>
        </w:rPr>
        <w:t>5</w:t>
      </w:r>
      <w:r>
        <w:rPr>
          <w:rFonts w:hint="default" w:ascii="Times New Roman" w:hAnsi="Times New Roman" w:eastAsia="仿宋" w:cs="Times New Roman"/>
          <w:color w:val="auto"/>
          <w:highlight w:val="none"/>
          <w:u w:val="none"/>
          <w:lang w:eastAsia="zh-TW" w:bidi="zh-TW"/>
        </w:rPr>
        <w:t>年</w:t>
      </w:r>
      <w:r>
        <w:rPr>
          <w:rFonts w:hint="eastAsia" w:ascii="Times New Roman" w:hAnsi="Times New Roman" w:eastAsia="仿宋" w:cs="Times New Roman"/>
          <w:color w:val="auto"/>
          <w:highlight w:val="none"/>
          <w:u w:val="none"/>
          <w:lang w:val="en-US" w:eastAsia="zh-CN" w:bidi="zh-TW"/>
        </w:rPr>
        <w:t>11</w:t>
      </w:r>
      <w:r>
        <w:rPr>
          <w:rFonts w:hint="default" w:ascii="Times New Roman" w:hAnsi="Times New Roman" w:eastAsia="仿宋" w:cs="Times New Roman"/>
          <w:color w:val="auto"/>
          <w:highlight w:val="none"/>
          <w:u w:val="none"/>
          <w:lang w:eastAsia="zh-TW" w:bidi="zh-TW"/>
        </w:rPr>
        <w:t>月</w:t>
      </w:r>
      <w:r>
        <w:rPr>
          <w:rFonts w:hint="eastAsia" w:ascii="Times New Roman" w:hAnsi="Times New Roman" w:eastAsia="仿宋" w:cs="Times New Roman"/>
          <w:color w:val="auto"/>
          <w:highlight w:val="none"/>
          <w:u w:val="none"/>
          <w:lang w:val="en-US" w:eastAsia="zh-CN" w:bidi="zh-TW"/>
        </w:rPr>
        <w:t>1</w:t>
      </w:r>
      <w:r>
        <w:rPr>
          <w:rFonts w:hint="default" w:ascii="Times New Roman" w:hAnsi="Times New Roman" w:eastAsia="仿宋" w:cs="Times New Roman"/>
          <w:color w:val="auto"/>
          <w:highlight w:val="none"/>
          <w:u w:val="none"/>
          <w:lang w:eastAsia="zh-TW" w:bidi="zh-TW"/>
        </w:rPr>
        <w:t>日起</w:t>
      </w:r>
      <w:r>
        <w:rPr>
          <w:rFonts w:hint="eastAsia" w:ascii="Times New Roman" w:hAnsi="Times New Roman" w:eastAsia="仿宋" w:cs="Times New Roman"/>
          <w:color w:val="auto"/>
          <w:highlight w:val="none"/>
          <w:u w:val="none"/>
          <w:lang w:eastAsia="zh-CN" w:bidi="zh-TW"/>
        </w:rPr>
        <w:t>施</w:t>
      </w:r>
      <w:r>
        <w:rPr>
          <w:rFonts w:hint="default" w:ascii="Times New Roman" w:hAnsi="Times New Roman" w:eastAsia="仿宋" w:cs="Times New Roman"/>
          <w:color w:val="auto"/>
          <w:highlight w:val="none"/>
          <w:u w:val="none"/>
          <w:lang w:eastAsia="zh-TW" w:bidi="zh-TW"/>
        </w:rPr>
        <w:t>行，有效期</w:t>
      </w:r>
      <w:r>
        <w:rPr>
          <w:rFonts w:hint="eastAsia" w:ascii="Times New Roman" w:hAnsi="Times New Roman" w:eastAsia="仿宋" w:cs="Times New Roman"/>
          <w:color w:val="auto"/>
          <w:highlight w:val="none"/>
          <w:u w:val="none"/>
          <w:lang w:val="en-US" w:eastAsia="zh-CN" w:bidi="zh-TW"/>
        </w:rPr>
        <w:t>5</w:t>
      </w:r>
      <w:r>
        <w:rPr>
          <w:rFonts w:hint="default" w:ascii="Times New Roman" w:hAnsi="Times New Roman" w:eastAsia="仿宋" w:cs="Times New Roman"/>
          <w:color w:val="auto"/>
          <w:highlight w:val="none"/>
          <w:u w:val="none"/>
          <w:lang w:val="en-US" w:eastAsia="zh-TW" w:bidi="zh-TW"/>
        </w:rPr>
        <w:t>年。</w:t>
      </w:r>
      <w:r>
        <w:rPr>
          <w:rFonts w:hint="default" w:ascii="Times New Roman" w:hAnsi="Times New Roman" w:eastAsia="仿宋" w:cs="Times New Roman"/>
          <w:color w:val="auto"/>
          <w:sz w:val="32"/>
          <w:szCs w:val="24"/>
          <w:highlight w:val="none"/>
          <w:u w:val="none"/>
          <w:lang w:val="zh-TW" w:eastAsia="zh-TW"/>
        </w:rPr>
        <w:t>本规程施行前制定的相关业务经办管理规定与本规程不一致的，按本规程执行。</w:t>
      </w:r>
      <w:r>
        <w:rPr>
          <w:rFonts w:hint="default" w:ascii="Times New Roman" w:hAnsi="Times New Roman" w:eastAsia="仿宋" w:cs="Times New Roman"/>
          <w:color w:val="auto"/>
          <w:sz w:val="32"/>
          <w:szCs w:val="24"/>
          <w:highlight w:val="none"/>
          <w:u w:val="none"/>
          <w:lang w:val="en-US" w:eastAsia="zh-CN"/>
        </w:rPr>
        <w:t>对本规程中未提及但社会保险经办有关规定已明确的业务，经办机构参照有关规定执行。</w:t>
      </w:r>
      <w:r>
        <w:rPr>
          <w:rFonts w:hint="default" w:ascii="Times New Roman" w:hAnsi="Times New Roman" w:eastAsia="仿宋" w:cs="Times New Roman"/>
          <w:color w:val="auto"/>
          <w:highlight w:val="none"/>
          <w:u w:val="none"/>
          <w:lang w:val="en-US" w:eastAsia="zh-TW" w:bidi="zh-TW"/>
        </w:rPr>
        <w:t>国家和省出台新规定的，从其规定。</w:t>
      </w: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ind w:left="0" w:leftChars="0" w:firstLine="0" w:firstLineChars="0"/>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rPr>
          <w:rFonts w:hint="default" w:ascii="Times New Roman" w:hAnsi="Times New Roman" w:eastAsia="仿宋" w:cs="Times New Roman"/>
          <w:color w:val="auto"/>
          <w:highlight w:val="none"/>
          <w:u w:val="none"/>
          <w:lang w:val="en-US" w:eastAsia="zh-TW" w:bidi="zh-TW"/>
        </w:rPr>
      </w:pPr>
    </w:p>
    <w:p>
      <w:pPr>
        <w:pStyle w:val="2"/>
        <w:keepNext w:val="0"/>
        <w:keepLines w:val="0"/>
        <w:pageBreakBefore w:val="0"/>
        <w:widowControl w:val="0"/>
        <w:kinsoku/>
        <w:wordWrap/>
        <w:overflowPunct/>
        <w:topLinePunct w:val="0"/>
        <w:autoSpaceDE/>
        <w:autoSpaceDN/>
        <w:bidi w:val="0"/>
        <w:spacing w:line="552"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pPr>
        <w:pBdr>
          <w:top w:val="single" w:color="auto" w:sz="4" w:space="0"/>
          <w:left w:val="none" w:color="auto" w:sz="0" w:space="0"/>
          <w:bottom w:val="single" w:color="auto" w:sz="4" w:space="0"/>
          <w:right w:val="none" w:color="auto" w:sz="0" w:space="0"/>
          <w:between w:val="single" w:color="auto" w:sz="4" w:space="0"/>
        </w:pBdr>
        <w:spacing w:line="400" w:lineRule="exact"/>
        <w:outlineLvl w:val="9"/>
        <w:rPr>
          <w:rFonts w:hint="default" w:ascii="Times New Roman" w:hAnsi="Times New Roman" w:eastAsia="仿宋" w:cs="Times New Roman"/>
          <w:color w:val="auto"/>
          <w:highlight w:val="none"/>
          <w:u w:val="none"/>
          <w:lang w:val="en-US" w:eastAsia="zh-TW" w:bidi="zh-TW"/>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5"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251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0325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81.3pt;mso-position-horizontal:outside;mso-position-horizontal-relative:margin;z-index:251659264;mso-width-relative:page;mso-height-relative:page;" filled="f" stroked="f" coordsize="21600,21600" o:gfxdata="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pCs+k0wAAAAUBAAAPAAAAAAAAAAEAIAAAADgAAABkcnMvZG93bnJldi54&#10;bWxQSwECFAAUAAAACACHTuJA4LH3dCICAAArBAAADgAAAAAAAAABACAAAAA4AQAAZHJzL2Uyb0Rv&#10;Yy54bWxQSwUGAAAAAAYABgBZAQAAzAUAAAAA&#10;">
              <v:fill on="f" focussize="0,0"/>
              <v:stroke on="f" weight="0.5pt"/>
              <v:imagedata o:title=""/>
              <o:lock v:ext="edit" aspectratio="f"/>
              <v:textbox inset="0mm,0mm,0mm,0mm" style="mso-fit-shape-to-text:t;">
                <w:txbxContent>
                  <w:p>
                    <w:pPr>
                      <w:pStyle w:val="1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仿宋"/>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仿宋"/>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0"/>
                      <w:rPr>
                        <w:rFonts w:eastAsia="仿宋"/>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869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886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77.85pt;mso-position-horizontal:outside;mso-position-horizontal-relative:margin;z-index:251659264;mso-width-relative:page;mso-height-relative:page;" filled="f" stroked="f" coordsize="21600,21600" o:gfxdata="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R270T1AAAAAUBAAAPAAAAAAAAAAEAIAAAADgAAABkcnMvZG93bnJldi54&#10;bWxQSwECFAAUAAAACACHTuJAJa2WtSECAAAqBAAADgAAAAAAAAABACAAAAA5AQAAZHJzL2Uyb0Rv&#10;Yy54bWxQSwUGAAAAAAYABgBZAQAAzAUAAAAA&#10;">
              <v:fill on="f" focussize="0,0"/>
              <v:stroke on="f" weight="0.5pt"/>
              <v:imagedata o:title=""/>
              <o:lock v:ext="edit" aspectratio="f"/>
              <v:textbox inset="0mm,0mm,0mm,0mm" style="mso-fit-shape-to-text:t;">
                <w:txbxContent>
                  <w:p>
                    <w:pPr>
                      <w:pStyle w:val="1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F7B11"/>
    <w:multiLevelType w:val="singleLevel"/>
    <w:tmpl w:val="FCDF7B11"/>
    <w:lvl w:ilvl="0" w:tentative="0">
      <w:start w:val="1"/>
      <w:numFmt w:val="chineseCounting"/>
      <w:suff w:val="space"/>
      <w:lvlText w:val="第%1章"/>
      <w:lvlJc w:val="left"/>
      <w:rPr>
        <w:rFonts w:hint="eastAsia" w:ascii="黑体" w:hAnsi="黑体" w:eastAsia="黑体" w:cs="黑体"/>
        <w:sz w:val="32"/>
        <w:szCs w:val="32"/>
      </w:rPr>
    </w:lvl>
  </w:abstractNum>
  <w:abstractNum w:abstractNumId="1">
    <w:nsid w:val="304695DE"/>
    <w:multiLevelType w:val="singleLevel"/>
    <w:tmpl w:val="304695DE"/>
    <w:lvl w:ilvl="0" w:tentative="0">
      <w:start w:val="1"/>
      <w:numFmt w:val="chineseCounting"/>
      <w:suff w:val="nothing"/>
      <w:lvlText w:val="第%1条"/>
      <w:lvlJc w:val="left"/>
      <w:pPr>
        <w:tabs>
          <w:tab w:val="left" w:pos="0"/>
        </w:tabs>
        <w:ind w:left="0" w:firstLine="674"/>
      </w:pPr>
      <w:rPr>
        <w:rFonts w:hint="eastAsia" w:eastAsia="黑体"/>
        <w:strike w:val="0"/>
        <w:dstrike w:val="0"/>
        <w:sz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DUwYTY2MjE0MDM2ZmQ5Njk2NjIwODU0Y2E2MmIifQ=="/>
  </w:docVars>
  <w:rsids>
    <w:rsidRoot w:val="00000000"/>
    <w:rsid w:val="0090154F"/>
    <w:rsid w:val="00AF5F3E"/>
    <w:rsid w:val="016F0B85"/>
    <w:rsid w:val="01A15B1D"/>
    <w:rsid w:val="02424630"/>
    <w:rsid w:val="0266109D"/>
    <w:rsid w:val="02A2628F"/>
    <w:rsid w:val="02AC7490"/>
    <w:rsid w:val="02B72593"/>
    <w:rsid w:val="02D06B1E"/>
    <w:rsid w:val="03FD5B90"/>
    <w:rsid w:val="044E0CFC"/>
    <w:rsid w:val="04620439"/>
    <w:rsid w:val="046E786B"/>
    <w:rsid w:val="04FA0B3A"/>
    <w:rsid w:val="05307BE6"/>
    <w:rsid w:val="05C72C4A"/>
    <w:rsid w:val="06491E8A"/>
    <w:rsid w:val="068935D3"/>
    <w:rsid w:val="06C66942"/>
    <w:rsid w:val="06C77019"/>
    <w:rsid w:val="06DE46EF"/>
    <w:rsid w:val="071023CF"/>
    <w:rsid w:val="0720125C"/>
    <w:rsid w:val="07B8130E"/>
    <w:rsid w:val="07CF4DE0"/>
    <w:rsid w:val="08227D69"/>
    <w:rsid w:val="08A34DB8"/>
    <w:rsid w:val="08EE3F28"/>
    <w:rsid w:val="090214D5"/>
    <w:rsid w:val="09120060"/>
    <w:rsid w:val="096A64BA"/>
    <w:rsid w:val="097B4C20"/>
    <w:rsid w:val="099D4CD0"/>
    <w:rsid w:val="09E9494B"/>
    <w:rsid w:val="0A42601F"/>
    <w:rsid w:val="0ACF04A9"/>
    <w:rsid w:val="0AD876A7"/>
    <w:rsid w:val="0B42525B"/>
    <w:rsid w:val="0BFB5B29"/>
    <w:rsid w:val="0C397E02"/>
    <w:rsid w:val="0D977E1D"/>
    <w:rsid w:val="0DA63A8D"/>
    <w:rsid w:val="0DF41772"/>
    <w:rsid w:val="0E076ED3"/>
    <w:rsid w:val="0E2356BF"/>
    <w:rsid w:val="0E50408A"/>
    <w:rsid w:val="0ECD4DC4"/>
    <w:rsid w:val="0F07026B"/>
    <w:rsid w:val="0F616731"/>
    <w:rsid w:val="0FBC45E1"/>
    <w:rsid w:val="10580A55"/>
    <w:rsid w:val="10FA7BB0"/>
    <w:rsid w:val="1109339E"/>
    <w:rsid w:val="119B4F8B"/>
    <w:rsid w:val="11B65CEA"/>
    <w:rsid w:val="12235982"/>
    <w:rsid w:val="13020631"/>
    <w:rsid w:val="13147B5B"/>
    <w:rsid w:val="13300AA9"/>
    <w:rsid w:val="13421B62"/>
    <w:rsid w:val="13DE107B"/>
    <w:rsid w:val="13E529E9"/>
    <w:rsid w:val="14200E79"/>
    <w:rsid w:val="145A0CE0"/>
    <w:rsid w:val="14C347F8"/>
    <w:rsid w:val="154947EA"/>
    <w:rsid w:val="15524E1C"/>
    <w:rsid w:val="159D588C"/>
    <w:rsid w:val="15B7232D"/>
    <w:rsid w:val="162D630C"/>
    <w:rsid w:val="185C3DA8"/>
    <w:rsid w:val="18727418"/>
    <w:rsid w:val="18C01249"/>
    <w:rsid w:val="18CB5666"/>
    <w:rsid w:val="199F6F38"/>
    <w:rsid w:val="19F21622"/>
    <w:rsid w:val="1B19483A"/>
    <w:rsid w:val="1B367329"/>
    <w:rsid w:val="1B375097"/>
    <w:rsid w:val="1BA07A3E"/>
    <w:rsid w:val="1BC85FA4"/>
    <w:rsid w:val="1C5C30AE"/>
    <w:rsid w:val="1D0C06B6"/>
    <w:rsid w:val="1D5C5247"/>
    <w:rsid w:val="1D7F44F6"/>
    <w:rsid w:val="1E3339E2"/>
    <w:rsid w:val="1E4D585F"/>
    <w:rsid w:val="1EB36612"/>
    <w:rsid w:val="1EC01001"/>
    <w:rsid w:val="1ED16490"/>
    <w:rsid w:val="203622DD"/>
    <w:rsid w:val="205B24B5"/>
    <w:rsid w:val="206375BB"/>
    <w:rsid w:val="20740030"/>
    <w:rsid w:val="20B67E37"/>
    <w:rsid w:val="20F60C21"/>
    <w:rsid w:val="211225E9"/>
    <w:rsid w:val="21627873"/>
    <w:rsid w:val="21810511"/>
    <w:rsid w:val="21BE2BE8"/>
    <w:rsid w:val="21E14C3C"/>
    <w:rsid w:val="2286222D"/>
    <w:rsid w:val="22A80A6E"/>
    <w:rsid w:val="236C4DD2"/>
    <w:rsid w:val="23884EE9"/>
    <w:rsid w:val="23C91921"/>
    <w:rsid w:val="23E27D95"/>
    <w:rsid w:val="23F16504"/>
    <w:rsid w:val="24FB7670"/>
    <w:rsid w:val="250D55E9"/>
    <w:rsid w:val="258912A1"/>
    <w:rsid w:val="258E69F8"/>
    <w:rsid w:val="2601728C"/>
    <w:rsid w:val="26234121"/>
    <w:rsid w:val="266876DA"/>
    <w:rsid w:val="269F3C4F"/>
    <w:rsid w:val="26A57B72"/>
    <w:rsid w:val="26E57C27"/>
    <w:rsid w:val="27032260"/>
    <w:rsid w:val="2706395E"/>
    <w:rsid w:val="27A14592"/>
    <w:rsid w:val="28786C91"/>
    <w:rsid w:val="288B771C"/>
    <w:rsid w:val="28D76F66"/>
    <w:rsid w:val="298A1EB4"/>
    <w:rsid w:val="298D3885"/>
    <w:rsid w:val="29B95D84"/>
    <w:rsid w:val="29E51041"/>
    <w:rsid w:val="2A257EAA"/>
    <w:rsid w:val="2A3D38A8"/>
    <w:rsid w:val="2A9A1CF1"/>
    <w:rsid w:val="2AAF1930"/>
    <w:rsid w:val="2AD76118"/>
    <w:rsid w:val="2B0F7BAC"/>
    <w:rsid w:val="2C8161AC"/>
    <w:rsid w:val="2C877DC8"/>
    <w:rsid w:val="2D3D2D26"/>
    <w:rsid w:val="2D926DF8"/>
    <w:rsid w:val="2DB57223"/>
    <w:rsid w:val="2DE775DB"/>
    <w:rsid w:val="2E40086E"/>
    <w:rsid w:val="2F2963AD"/>
    <w:rsid w:val="2F324331"/>
    <w:rsid w:val="2F577F7B"/>
    <w:rsid w:val="30236D65"/>
    <w:rsid w:val="30995A84"/>
    <w:rsid w:val="309A783B"/>
    <w:rsid w:val="30C145B6"/>
    <w:rsid w:val="30E9688F"/>
    <w:rsid w:val="31121053"/>
    <w:rsid w:val="311A0400"/>
    <w:rsid w:val="312C2F4B"/>
    <w:rsid w:val="322C3CB1"/>
    <w:rsid w:val="32876C8B"/>
    <w:rsid w:val="328B7EF8"/>
    <w:rsid w:val="32927883"/>
    <w:rsid w:val="329E1117"/>
    <w:rsid w:val="33126ED8"/>
    <w:rsid w:val="336721E0"/>
    <w:rsid w:val="33C95D81"/>
    <w:rsid w:val="342D50B0"/>
    <w:rsid w:val="348215D5"/>
    <w:rsid w:val="34C26006"/>
    <w:rsid w:val="35BC0B2C"/>
    <w:rsid w:val="35CC208D"/>
    <w:rsid w:val="35F36F90"/>
    <w:rsid w:val="364D069A"/>
    <w:rsid w:val="365E220A"/>
    <w:rsid w:val="37DC3A83"/>
    <w:rsid w:val="380A016F"/>
    <w:rsid w:val="382736AC"/>
    <w:rsid w:val="385E426E"/>
    <w:rsid w:val="38D216C4"/>
    <w:rsid w:val="38D30617"/>
    <w:rsid w:val="394C30AB"/>
    <w:rsid w:val="39AC1156"/>
    <w:rsid w:val="3A217E73"/>
    <w:rsid w:val="3A316E60"/>
    <w:rsid w:val="3A56321C"/>
    <w:rsid w:val="3A5C28FC"/>
    <w:rsid w:val="3A7206CF"/>
    <w:rsid w:val="3A9B7C26"/>
    <w:rsid w:val="3AF47A5E"/>
    <w:rsid w:val="3B8C17C0"/>
    <w:rsid w:val="3CF436B1"/>
    <w:rsid w:val="3E093A26"/>
    <w:rsid w:val="3E0A7E4B"/>
    <w:rsid w:val="3E0F5C39"/>
    <w:rsid w:val="3E3A19CE"/>
    <w:rsid w:val="3E587BDC"/>
    <w:rsid w:val="3EC747BD"/>
    <w:rsid w:val="3FD17C46"/>
    <w:rsid w:val="402113E2"/>
    <w:rsid w:val="412665CC"/>
    <w:rsid w:val="418662D9"/>
    <w:rsid w:val="421565AC"/>
    <w:rsid w:val="421A5C9E"/>
    <w:rsid w:val="430F4465"/>
    <w:rsid w:val="43201228"/>
    <w:rsid w:val="432C24EF"/>
    <w:rsid w:val="45AB3409"/>
    <w:rsid w:val="463F314C"/>
    <w:rsid w:val="465A53F1"/>
    <w:rsid w:val="46610E7E"/>
    <w:rsid w:val="466939A6"/>
    <w:rsid w:val="468746EA"/>
    <w:rsid w:val="469B4A2B"/>
    <w:rsid w:val="480623B9"/>
    <w:rsid w:val="48360508"/>
    <w:rsid w:val="4964234E"/>
    <w:rsid w:val="49C36611"/>
    <w:rsid w:val="49D97E23"/>
    <w:rsid w:val="49F93CCA"/>
    <w:rsid w:val="4A210891"/>
    <w:rsid w:val="4A6D2D7D"/>
    <w:rsid w:val="4ADD7483"/>
    <w:rsid w:val="4B196E71"/>
    <w:rsid w:val="4B2F6C6B"/>
    <w:rsid w:val="4C890239"/>
    <w:rsid w:val="4C893F0B"/>
    <w:rsid w:val="4D761E2D"/>
    <w:rsid w:val="4DC36FD1"/>
    <w:rsid w:val="4E1D362B"/>
    <w:rsid w:val="4E2D3A63"/>
    <w:rsid w:val="4E3753FE"/>
    <w:rsid w:val="4E4A075C"/>
    <w:rsid w:val="4E9E6398"/>
    <w:rsid w:val="4ECB7FBD"/>
    <w:rsid w:val="4ED30B5C"/>
    <w:rsid w:val="4F234B49"/>
    <w:rsid w:val="4F3C7A06"/>
    <w:rsid w:val="4F65688A"/>
    <w:rsid w:val="4FEB6B02"/>
    <w:rsid w:val="508C2CB2"/>
    <w:rsid w:val="50C07192"/>
    <w:rsid w:val="5100482F"/>
    <w:rsid w:val="51556929"/>
    <w:rsid w:val="51A900A2"/>
    <w:rsid w:val="51C67564"/>
    <w:rsid w:val="523F64FA"/>
    <w:rsid w:val="52764BF2"/>
    <w:rsid w:val="52E24DFA"/>
    <w:rsid w:val="532A06EF"/>
    <w:rsid w:val="53F66E0B"/>
    <w:rsid w:val="55D714A8"/>
    <w:rsid w:val="56542EBD"/>
    <w:rsid w:val="566C201F"/>
    <w:rsid w:val="56B4218D"/>
    <w:rsid w:val="56D16FAA"/>
    <w:rsid w:val="576F0018"/>
    <w:rsid w:val="579260A4"/>
    <w:rsid w:val="57BE5435"/>
    <w:rsid w:val="57E22340"/>
    <w:rsid w:val="581B4698"/>
    <w:rsid w:val="58BC36B3"/>
    <w:rsid w:val="58CC067E"/>
    <w:rsid w:val="58D31FE4"/>
    <w:rsid w:val="58DC6440"/>
    <w:rsid w:val="5A5F7DCD"/>
    <w:rsid w:val="5A932270"/>
    <w:rsid w:val="5B701160"/>
    <w:rsid w:val="5BC11016"/>
    <w:rsid w:val="5C2F684C"/>
    <w:rsid w:val="5C6E6AF1"/>
    <w:rsid w:val="5D270440"/>
    <w:rsid w:val="5D353875"/>
    <w:rsid w:val="5D454033"/>
    <w:rsid w:val="5DD35FCA"/>
    <w:rsid w:val="5DE27D97"/>
    <w:rsid w:val="5E333694"/>
    <w:rsid w:val="5EAC21F4"/>
    <w:rsid w:val="5EAD2019"/>
    <w:rsid w:val="5F767859"/>
    <w:rsid w:val="5FD454B7"/>
    <w:rsid w:val="5FE74065"/>
    <w:rsid w:val="5FEF46BD"/>
    <w:rsid w:val="60086C4B"/>
    <w:rsid w:val="601156CE"/>
    <w:rsid w:val="60515E5B"/>
    <w:rsid w:val="606F47FF"/>
    <w:rsid w:val="60DB2140"/>
    <w:rsid w:val="615564D1"/>
    <w:rsid w:val="622A06F2"/>
    <w:rsid w:val="623C2CA3"/>
    <w:rsid w:val="624A7ECB"/>
    <w:rsid w:val="62FD00A8"/>
    <w:rsid w:val="6315592F"/>
    <w:rsid w:val="63A6642A"/>
    <w:rsid w:val="63AC6E90"/>
    <w:rsid w:val="63D069BB"/>
    <w:rsid w:val="63E72739"/>
    <w:rsid w:val="64121BA5"/>
    <w:rsid w:val="64AB077D"/>
    <w:rsid w:val="66417024"/>
    <w:rsid w:val="66B424AB"/>
    <w:rsid w:val="67136C18"/>
    <w:rsid w:val="677130A1"/>
    <w:rsid w:val="67AB6E4B"/>
    <w:rsid w:val="67E005F1"/>
    <w:rsid w:val="680D2E07"/>
    <w:rsid w:val="68AC4F32"/>
    <w:rsid w:val="68BD7074"/>
    <w:rsid w:val="68DD74D8"/>
    <w:rsid w:val="69075AE0"/>
    <w:rsid w:val="69630DB6"/>
    <w:rsid w:val="6A2B1ED2"/>
    <w:rsid w:val="6A3D3329"/>
    <w:rsid w:val="6A497252"/>
    <w:rsid w:val="6A501B37"/>
    <w:rsid w:val="6AF82EED"/>
    <w:rsid w:val="6B866C74"/>
    <w:rsid w:val="6B8922EB"/>
    <w:rsid w:val="6C622FAF"/>
    <w:rsid w:val="6CD81D64"/>
    <w:rsid w:val="6DA87988"/>
    <w:rsid w:val="6DB9724F"/>
    <w:rsid w:val="6E1C156E"/>
    <w:rsid w:val="6EB9774E"/>
    <w:rsid w:val="6EC4685D"/>
    <w:rsid w:val="6EE35398"/>
    <w:rsid w:val="6EE6757E"/>
    <w:rsid w:val="6F3B4DE5"/>
    <w:rsid w:val="6FA2146B"/>
    <w:rsid w:val="6FC35B0F"/>
    <w:rsid w:val="6FFD5A3A"/>
    <w:rsid w:val="707263E0"/>
    <w:rsid w:val="70D867D7"/>
    <w:rsid w:val="71B71720"/>
    <w:rsid w:val="71DF6DDE"/>
    <w:rsid w:val="723657EC"/>
    <w:rsid w:val="724063E2"/>
    <w:rsid w:val="72A358C1"/>
    <w:rsid w:val="72CF68A8"/>
    <w:rsid w:val="72DC6059"/>
    <w:rsid w:val="73090335"/>
    <w:rsid w:val="738F1E18"/>
    <w:rsid w:val="739D180C"/>
    <w:rsid w:val="73A23283"/>
    <w:rsid w:val="73CB23F1"/>
    <w:rsid w:val="73E87B07"/>
    <w:rsid w:val="740F046A"/>
    <w:rsid w:val="740F533B"/>
    <w:rsid w:val="74570A6D"/>
    <w:rsid w:val="748177AC"/>
    <w:rsid w:val="74DD2A76"/>
    <w:rsid w:val="752E0E4E"/>
    <w:rsid w:val="752F15FD"/>
    <w:rsid w:val="762B0DA5"/>
    <w:rsid w:val="76CA5F74"/>
    <w:rsid w:val="77377119"/>
    <w:rsid w:val="77B30B05"/>
    <w:rsid w:val="77CA24A3"/>
    <w:rsid w:val="78074B69"/>
    <w:rsid w:val="78DA7590"/>
    <w:rsid w:val="7A29287B"/>
    <w:rsid w:val="7B037221"/>
    <w:rsid w:val="7B3D1C01"/>
    <w:rsid w:val="7B643141"/>
    <w:rsid w:val="7B9560C3"/>
    <w:rsid w:val="7BA3415B"/>
    <w:rsid w:val="7BEE565F"/>
    <w:rsid w:val="7CAD3380"/>
    <w:rsid w:val="7CF50274"/>
    <w:rsid w:val="7D62340D"/>
    <w:rsid w:val="7D67641B"/>
    <w:rsid w:val="7D8179D2"/>
    <w:rsid w:val="7E65297A"/>
    <w:rsid w:val="7F460DAF"/>
    <w:rsid w:val="7F8B12F7"/>
    <w:rsid w:val="7FE3055C"/>
    <w:rsid w:val="7FE40CF4"/>
    <w:rsid w:val="7FF83BFC"/>
    <w:rsid w:val="FA068467"/>
    <w:rsid w:val="FBAB78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21"/>
    <w:qFormat/>
    <w:uiPriority w:val="0"/>
    <w:pPr>
      <w:keepNext/>
      <w:keepLines/>
      <w:widowControl w:val="0"/>
      <w:spacing w:before="340" w:beforeLines="0" w:after="0" w:afterLines="0"/>
      <w:ind w:firstLine="1134"/>
      <w:outlineLvl w:val="0"/>
    </w:pPr>
    <w:rPr>
      <w:rFonts w:ascii="Times New Roman" w:hAnsi="Times New Roman" w:eastAsia="黑体" w:cs="Times New Roman"/>
      <w:bCs/>
      <w:kern w:val="44"/>
      <w:sz w:val="30"/>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w:basedOn w:val="1"/>
    <w:qFormat/>
    <w:uiPriority w:val="1"/>
    <w:pPr>
      <w:ind w:left="180"/>
    </w:pPr>
    <w:rPr>
      <w:sz w:val="29"/>
      <w:szCs w:val="29"/>
    </w:rPr>
  </w:style>
  <w:style w:type="paragraph" w:styleId="8">
    <w:name w:val="Body Text Indent"/>
    <w:basedOn w:val="1"/>
    <w:qFormat/>
    <w:uiPriority w:val="0"/>
    <w:pPr>
      <w:spacing w:line="480" w:lineRule="exact"/>
      <w:ind w:firstLine="600" w:firstLineChars="200"/>
    </w:pPr>
    <w:rPr>
      <w:rFonts w:ascii="仿宋_GB2312"/>
      <w:sz w:val="30"/>
    </w:rPr>
  </w:style>
  <w:style w:type="paragraph" w:styleId="9">
    <w:name w:val="toc 5"/>
    <w:basedOn w:val="1"/>
    <w:next w:val="1"/>
    <w:qFormat/>
    <w:uiPriority w:val="39"/>
    <w:pPr>
      <w:ind w:left="1680" w:leftChars="800"/>
    </w:pPr>
    <w:rPr>
      <w:rFonts w:cs="宋体"/>
    </w:rPr>
  </w:style>
  <w:style w:type="paragraph" w:styleId="10">
    <w:name w:val="footer"/>
    <w:basedOn w:val="1"/>
    <w:next w:val="5"/>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footnote text"/>
    <w:basedOn w:val="1"/>
    <w:next w:val="11"/>
    <w:qFormat/>
    <w:uiPriority w:val="0"/>
    <w:pPr>
      <w:snapToGrid w:val="0"/>
      <w:jc w:val="left"/>
    </w:pPr>
    <w:rPr>
      <w:rFonts w:ascii="Calibri" w:hAnsi="Calibri" w:eastAsia="宋体" w:cs="Arial"/>
      <w:sz w:val="21"/>
      <w:szCs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8"/>
    <w:qFormat/>
    <w:uiPriority w:val="0"/>
    <w:pPr>
      <w:ind w:firstLine="420" w:firstLineChars="200"/>
    </w:pPr>
    <w:rPr>
      <w:rFonts w:ascii="Calibri" w:hAnsi="Calibri" w:eastAsia="宋体" w:cs="Times New Roman"/>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标题 1 Char"/>
    <w:basedOn w:val="17"/>
    <w:link w:val="3"/>
    <w:qFormat/>
    <w:uiPriority w:val="0"/>
    <w:rPr>
      <w:rFonts w:ascii="Times New Roman" w:hAnsi="Times New Roman" w:eastAsia="黑体" w:cs="Times New Roman"/>
      <w:bCs/>
      <w:kern w:val="44"/>
      <w:sz w:val="30"/>
      <w:szCs w:val="44"/>
    </w:rPr>
  </w:style>
  <w:style w:type="character" w:customStyle="1" w:styleId="21">
    <w:name w:val="标题 1 字符"/>
    <w:basedOn w:val="17"/>
    <w:link w:val="3"/>
    <w:qFormat/>
    <w:uiPriority w:val="0"/>
    <w:rPr>
      <w:rFonts w:ascii="Times New Roman" w:hAnsi="Times New Roman" w:eastAsia="黑体" w:cs="Times New Roman"/>
      <w:bCs/>
      <w:kern w:val="44"/>
      <w:sz w:val="30"/>
      <w:szCs w:val="44"/>
    </w:rPr>
  </w:style>
  <w:style w:type="paragraph" w:customStyle="1" w:styleId="22">
    <w:name w:val="Plain Text1"/>
    <w:basedOn w:val="1"/>
    <w:qFormat/>
    <w:uiPriority w:val="0"/>
    <w:rPr>
      <w:rFonts w:ascii="宋体" w:cs="宋体"/>
      <w:lang w:bidi="ar-SA"/>
    </w:rPr>
  </w:style>
  <w:style w:type="paragraph" w:styleId="23">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2491</Words>
  <Characters>2544</Characters>
  <Lines>0</Lines>
  <Paragraphs>0</Paragraphs>
  <TotalTime>308</TotalTime>
  <ScaleCrop>false</ScaleCrop>
  <LinksUpToDate>false</LinksUpToDate>
  <CharactersWithSpaces>2563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2023-10-09T06:42:00Z</dcterms:created>
  <dc:creator>Administrator</dc:creator>
  <cp:lastModifiedBy>greatwall</cp:lastModifiedBy>
  <cp:lastPrinted>2025-09-17T08:01:00Z</cp:lastPrinted>
  <dcterms:modified xsi:type="dcterms:W3CDTF">2025-11-18T15:14:04Z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8C6CE30D71D84571BC946E01AECE6359_13</vt:lpwstr>
  </property>
  <property fmtid="{D5CDD505-2E9C-101B-9397-08002B2CF9AE}" pid="4" name="KSOTemplateDocerSaveRecord">
    <vt:lpwstr>eyJoZGlkIjoiZmQzODUwYTY2MjE0MDM2ZmQ5Njk2NjIwODU0Y2E2MmIiLCJ1c2VySWQiOiIzODEyNjc4OTQifQ==</vt:lpwstr>
  </property>
</Properties>
</file>